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A0" w:rsidRDefault="008447A0" w:rsidP="008447A0">
      <w:pPr>
        <w:tabs>
          <w:tab w:val="right" w:pos="8640"/>
        </w:tabs>
        <w:spacing w:after="0" w:line="240" w:lineRule="auto"/>
        <w:jc w:val="center"/>
        <w:rPr>
          <w:rFonts w:ascii="Times New Roman" w:hAnsi="Times New Roman"/>
          <w:b/>
          <w:sz w:val="32"/>
          <w:szCs w:val="32"/>
        </w:rPr>
      </w:pPr>
      <w:r w:rsidRPr="00C35FCA">
        <w:rPr>
          <w:rFonts w:ascii="Times New Roman" w:hAnsi="Times New Roman"/>
          <w:b/>
          <w:sz w:val="32"/>
          <w:szCs w:val="32"/>
        </w:rPr>
        <w:t>THE ENROLLMENT MANAGEMENT REVIEW</w:t>
      </w:r>
    </w:p>
    <w:p w:rsidR="008447A0" w:rsidRPr="00C35FCA" w:rsidRDefault="008447A0" w:rsidP="008447A0">
      <w:pPr>
        <w:tabs>
          <w:tab w:val="right" w:pos="8640"/>
        </w:tabs>
        <w:spacing w:after="0" w:line="240" w:lineRule="auto"/>
        <w:jc w:val="center"/>
        <w:rPr>
          <w:rFonts w:ascii="Times New Roman" w:hAnsi="Times New Roman"/>
          <w:b/>
          <w:sz w:val="32"/>
          <w:szCs w:val="32"/>
        </w:rPr>
      </w:pPr>
    </w:p>
    <w:p w:rsidR="008447A0" w:rsidRPr="00C35FCA" w:rsidRDefault="008447A0" w:rsidP="008447A0">
      <w:pPr>
        <w:tabs>
          <w:tab w:val="right" w:pos="8640"/>
          <w:tab w:val="right" w:pos="9360"/>
        </w:tabs>
        <w:spacing w:after="0" w:line="240" w:lineRule="auto"/>
        <w:rPr>
          <w:rFonts w:ascii="Times New Roman" w:hAnsi="Times New Roman"/>
          <w:b/>
          <w:sz w:val="28"/>
          <w:szCs w:val="28"/>
        </w:rPr>
      </w:pPr>
      <w:r w:rsidRPr="00C35FCA">
        <w:rPr>
          <w:rFonts w:ascii="Times New Roman" w:hAnsi="Times New Roman"/>
          <w:b/>
          <w:sz w:val="28"/>
          <w:szCs w:val="28"/>
        </w:rPr>
        <w:t xml:space="preserve">Volume 23, Issue </w:t>
      </w:r>
      <w:r>
        <w:rPr>
          <w:rFonts w:ascii="Times New Roman" w:hAnsi="Times New Roman"/>
          <w:b/>
          <w:sz w:val="28"/>
          <w:szCs w:val="28"/>
        </w:rPr>
        <w:t>4</w:t>
      </w:r>
      <w:r w:rsidRPr="00C35FCA">
        <w:rPr>
          <w:rFonts w:ascii="Times New Roman" w:hAnsi="Times New Roman"/>
          <w:b/>
          <w:sz w:val="28"/>
          <w:szCs w:val="28"/>
        </w:rPr>
        <w:tab/>
      </w:r>
      <w:proofErr w:type="gramStart"/>
      <w:r w:rsidRPr="00C35FCA">
        <w:rPr>
          <w:rFonts w:ascii="Times New Roman" w:hAnsi="Times New Roman"/>
          <w:b/>
          <w:sz w:val="28"/>
          <w:szCs w:val="28"/>
        </w:rPr>
        <w:t>S</w:t>
      </w:r>
      <w:r>
        <w:rPr>
          <w:rFonts w:ascii="Times New Roman" w:hAnsi="Times New Roman"/>
          <w:b/>
          <w:sz w:val="28"/>
          <w:szCs w:val="28"/>
        </w:rPr>
        <w:t>ummer</w:t>
      </w:r>
      <w:proofErr w:type="gramEnd"/>
      <w:r w:rsidRPr="00C35FCA">
        <w:rPr>
          <w:rFonts w:ascii="Times New Roman" w:hAnsi="Times New Roman"/>
          <w:b/>
          <w:sz w:val="28"/>
          <w:szCs w:val="28"/>
        </w:rPr>
        <w:t xml:space="preserve"> 2008</w:t>
      </w:r>
    </w:p>
    <w:p w:rsidR="008447A0" w:rsidRPr="00ED2F0D" w:rsidRDefault="008447A0" w:rsidP="008447A0">
      <w:pPr>
        <w:tabs>
          <w:tab w:val="right" w:pos="8640"/>
          <w:tab w:val="right" w:pos="9360"/>
        </w:tabs>
        <w:spacing w:after="0" w:line="240" w:lineRule="auto"/>
        <w:rPr>
          <w:rFonts w:ascii="Times New Roman" w:hAnsi="Times New Roman"/>
          <w:b/>
          <w:sz w:val="24"/>
          <w:szCs w:val="24"/>
        </w:rPr>
      </w:pPr>
      <w:r>
        <w:rPr>
          <w:rFonts w:ascii="Times New Roman" w:hAnsi="Times New Roman"/>
          <w:sz w:val="24"/>
          <w:szCs w:val="24"/>
        </w:rPr>
        <w:t>________________________________________________________________________</w:t>
      </w:r>
    </w:p>
    <w:p w:rsidR="008447A0" w:rsidRPr="00ED2F0D" w:rsidRDefault="008447A0" w:rsidP="008447A0">
      <w:pPr>
        <w:tabs>
          <w:tab w:val="right" w:pos="8640"/>
          <w:tab w:val="right" w:pos="9360"/>
        </w:tabs>
        <w:spacing w:after="0" w:line="240" w:lineRule="auto"/>
        <w:rPr>
          <w:rFonts w:ascii="Times New Roman" w:hAnsi="Times New Roman"/>
          <w:b/>
          <w:sz w:val="24"/>
          <w:szCs w:val="24"/>
        </w:rPr>
      </w:pPr>
      <w:r w:rsidRPr="00ED2F0D">
        <w:rPr>
          <w:rFonts w:ascii="Times New Roman" w:hAnsi="Times New Roman"/>
          <w:b/>
          <w:sz w:val="24"/>
          <w:szCs w:val="24"/>
        </w:rPr>
        <w:t>Editor: Don Hossler</w:t>
      </w:r>
      <w:r>
        <w:rPr>
          <w:rFonts w:ascii="Times New Roman" w:hAnsi="Times New Roman"/>
          <w:b/>
          <w:sz w:val="24"/>
          <w:szCs w:val="24"/>
        </w:rPr>
        <w:tab/>
      </w:r>
      <w:r w:rsidRPr="00ED2F0D">
        <w:rPr>
          <w:rFonts w:ascii="Times New Roman" w:hAnsi="Times New Roman"/>
          <w:b/>
          <w:sz w:val="24"/>
          <w:szCs w:val="24"/>
        </w:rPr>
        <w:t>A</w:t>
      </w:r>
      <w:r>
        <w:rPr>
          <w:rFonts w:ascii="Times New Roman" w:hAnsi="Times New Roman"/>
          <w:b/>
          <w:sz w:val="24"/>
          <w:szCs w:val="24"/>
        </w:rPr>
        <w:t xml:space="preserve">ssociate Editor: </w:t>
      </w:r>
      <w:smartTag w:uri="urn:schemas-microsoft-com:office:smarttags" w:element="place">
        <w:smartTag w:uri="urn:schemas-microsoft-com:office:smarttags" w:element="country-region">
          <w:r>
            <w:rPr>
              <w:rFonts w:ascii="Times New Roman" w:hAnsi="Times New Roman"/>
              <w:b/>
              <w:sz w:val="24"/>
              <w:szCs w:val="24"/>
            </w:rPr>
            <w:t>Chad</w:t>
          </w:r>
        </w:smartTag>
      </w:smartTag>
      <w:r>
        <w:rPr>
          <w:rFonts w:ascii="Times New Roman" w:hAnsi="Times New Roman"/>
          <w:b/>
          <w:sz w:val="24"/>
          <w:szCs w:val="24"/>
        </w:rPr>
        <w:t xml:space="preserve"> Christensen</w:t>
      </w:r>
    </w:p>
    <w:p w:rsidR="008447A0" w:rsidRPr="00ED2F0D" w:rsidRDefault="008447A0" w:rsidP="008447A0">
      <w:pPr>
        <w:tabs>
          <w:tab w:val="right" w:pos="8640"/>
          <w:tab w:val="right" w:pos="9360"/>
        </w:tabs>
        <w:spacing w:after="0" w:line="240" w:lineRule="auto"/>
        <w:jc w:val="center"/>
        <w:rPr>
          <w:rFonts w:ascii="Times New Roman" w:hAnsi="Times New Roman"/>
          <w:b/>
          <w:sz w:val="24"/>
          <w:szCs w:val="24"/>
        </w:rPr>
      </w:pPr>
      <w:smartTag w:uri="urn:schemas-microsoft-com:office:smarttags" w:element="place">
        <w:smartTag w:uri="urn:schemas-microsoft-com:office:smarttags" w:element="PlaceName">
          <w:r w:rsidRPr="00ED2F0D">
            <w:rPr>
              <w:rFonts w:ascii="Times New Roman" w:hAnsi="Times New Roman"/>
              <w:b/>
              <w:sz w:val="24"/>
              <w:szCs w:val="24"/>
            </w:rPr>
            <w:t>Indiana</w:t>
          </w:r>
        </w:smartTag>
        <w:r w:rsidRPr="00ED2F0D">
          <w:rPr>
            <w:rFonts w:ascii="Times New Roman" w:hAnsi="Times New Roman"/>
            <w:b/>
            <w:sz w:val="24"/>
            <w:szCs w:val="24"/>
          </w:rPr>
          <w:t xml:space="preserve"> </w:t>
        </w:r>
        <w:smartTag w:uri="urn:schemas-microsoft-com:office:smarttags" w:element="PlaceType">
          <w:r w:rsidRPr="00ED2F0D">
            <w:rPr>
              <w:rFonts w:ascii="Times New Roman" w:hAnsi="Times New Roman"/>
              <w:b/>
              <w:sz w:val="24"/>
              <w:szCs w:val="24"/>
            </w:rPr>
            <w:t>University</w:t>
          </w:r>
        </w:smartTag>
        <w:r w:rsidRPr="00ED2F0D">
          <w:rPr>
            <w:rFonts w:ascii="Times New Roman" w:hAnsi="Times New Roman"/>
            <w:b/>
            <w:sz w:val="24"/>
            <w:szCs w:val="24"/>
          </w:rPr>
          <w:t xml:space="preserve"> </w:t>
        </w:r>
        <w:smartTag w:uri="urn:schemas-microsoft-com:office:smarttags" w:element="PlaceType">
          <w:r w:rsidRPr="00ED2F0D">
            <w:rPr>
              <w:rFonts w:ascii="Times New Roman" w:hAnsi="Times New Roman"/>
              <w:b/>
              <w:sz w:val="24"/>
              <w:szCs w:val="24"/>
            </w:rPr>
            <w:t>Center</w:t>
          </w:r>
        </w:smartTag>
      </w:smartTag>
      <w:r w:rsidRPr="00ED2F0D">
        <w:rPr>
          <w:rFonts w:ascii="Times New Roman" w:hAnsi="Times New Roman"/>
          <w:b/>
          <w:sz w:val="24"/>
          <w:szCs w:val="24"/>
        </w:rPr>
        <w:t xml:space="preserve"> for Postsecondary Research and Planning</w:t>
      </w:r>
    </w:p>
    <w:p w:rsidR="008447A0" w:rsidRDefault="00001007" w:rsidP="008447A0">
      <w:pPr>
        <w:tabs>
          <w:tab w:val="right" w:pos="8640"/>
          <w:tab w:val="right" w:pos="9360"/>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5495925" cy="15240"/>
                <wp:effectExtent l="19050" t="15240" r="19050" b="1714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152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75pt;margin-top:7.2pt;width:432.75pt;height:1.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" strokeweight="2.25pt"/>
            </w:pict>
          </mc:Fallback>
        </mc:AlternateContent>
      </w:r>
    </w:p>
    <w:p w:rsidR="008447A0" w:rsidRDefault="008447A0" w:rsidP="008447A0">
      <w:pPr>
        <w:tabs>
          <w:tab w:val="right" w:pos="8640"/>
          <w:tab w:val="right" w:pos="9360"/>
        </w:tabs>
        <w:spacing w:after="0" w:line="240" w:lineRule="auto"/>
        <w:rPr>
          <w:rFonts w:ascii="Times New Roman" w:hAnsi="Times New Roman"/>
          <w:sz w:val="24"/>
          <w:szCs w:val="24"/>
        </w:rPr>
      </w:pPr>
    </w:p>
    <w:p w:rsidR="00856517" w:rsidRDefault="00F8248C" w:rsidP="00AD141E">
      <w:pPr>
        <w:spacing w:after="0" w:line="240" w:lineRule="auto"/>
        <w:rPr>
          <w:rFonts w:ascii="Times New Roman" w:hAnsi="Times New Roman"/>
          <w:bCs/>
          <w:sz w:val="24"/>
          <w:szCs w:val="24"/>
        </w:rPr>
      </w:pPr>
      <w:r>
        <w:rPr>
          <w:rFonts w:ascii="Times New Roman" w:hAnsi="Times New Roman"/>
          <w:bCs/>
          <w:sz w:val="24"/>
          <w:szCs w:val="24"/>
        </w:rPr>
        <w:t>T</w:t>
      </w:r>
      <w:r w:rsidR="00FE2E21">
        <w:rPr>
          <w:rFonts w:ascii="Times New Roman" w:hAnsi="Times New Roman"/>
          <w:bCs/>
          <w:sz w:val="24"/>
          <w:szCs w:val="24"/>
        </w:rPr>
        <w:t>his</w:t>
      </w:r>
      <w:r w:rsidR="00277DDC">
        <w:rPr>
          <w:rFonts w:ascii="Times New Roman" w:hAnsi="Times New Roman"/>
          <w:bCs/>
          <w:sz w:val="24"/>
          <w:szCs w:val="24"/>
        </w:rPr>
        <w:t xml:space="preserve"> </w:t>
      </w:r>
      <w:r w:rsidR="00FE2E21">
        <w:rPr>
          <w:rFonts w:ascii="Times New Roman" w:hAnsi="Times New Roman"/>
          <w:bCs/>
          <w:sz w:val="24"/>
          <w:szCs w:val="24"/>
        </w:rPr>
        <w:t>issue</w:t>
      </w:r>
      <w:r w:rsidR="00277DDC">
        <w:rPr>
          <w:rFonts w:ascii="Times New Roman" w:hAnsi="Times New Roman"/>
          <w:bCs/>
          <w:sz w:val="24"/>
          <w:szCs w:val="24"/>
        </w:rPr>
        <w:t xml:space="preserve"> </w:t>
      </w:r>
      <w:r>
        <w:rPr>
          <w:rFonts w:ascii="Times New Roman" w:hAnsi="Times New Roman"/>
          <w:bCs/>
          <w:sz w:val="24"/>
          <w:szCs w:val="24"/>
        </w:rPr>
        <w:t xml:space="preserve">of </w:t>
      </w:r>
      <w:r w:rsidR="00996D4D">
        <w:rPr>
          <w:rFonts w:ascii="Times New Roman" w:hAnsi="Times New Roman"/>
          <w:bCs/>
          <w:sz w:val="24"/>
          <w:szCs w:val="24"/>
        </w:rPr>
        <w:t>t</w:t>
      </w:r>
      <w:r w:rsidRPr="00996D4D">
        <w:rPr>
          <w:rFonts w:ascii="Times New Roman" w:hAnsi="Times New Roman"/>
          <w:bCs/>
          <w:sz w:val="24"/>
          <w:szCs w:val="24"/>
        </w:rPr>
        <w:t>he</w:t>
      </w:r>
      <w:r w:rsidRPr="00F8248C">
        <w:rPr>
          <w:rFonts w:ascii="Times New Roman" w:hAnsi="Times New Roman"/>
          <w:bCs/>
          <w:i/>
          <w:sz w:val="24"/>
          <w:szCs w:val="24"/>
        </w:rPr>
        <w:t xml:space="preserve"> Enrollment Management Review</w:t>
      </w:r>
      <w:r>
        <w:rPr>
          <w:rFonts w:ascii="Times New Roman" w:hAnsi="Times New Roman"/>
          <w:bCs/>
          <w:sz w:val="24"/>
          <w:szCs w:val="24"/>
        </w:rPr>
        <w:t xml:space="preserve"> </w:t>
      </w:r>
      <w:r w:rsidR="00147FAE">
        <w:rPr>
          <w:rFonts w:ascii="Times New Roman" w:hAnsi="Times New Roman"/>
          <w:bCs/>
          <w:sz w:val="24"/>
          <w:szCs w:val="24"/>
        </w:rPr>
        <w:t>discusses</w:t>
      </w:r>
      <w:r w:rsidR="00FE2E21">
        <w:rPr>
          <w:rFonts w:ascii="Times New Roman" w:hAnsi="Times New Roman"/>
          <w:bCs/>
          <w:sz w:val="24"/>
          <w:szCs w:val="24"/>
        </w:rPr>
        <w:t xml:space="preserve"> recent publications </w:t>
      </w:r>
      <w:r>
        <w:rPr>
          <w:rFonts w:ascii="Times New Roman" w:hAnsi="Times New Roman"/>
          <w:bCs/>
          <w:sz w:val="24"/>
          <w:szCs w:val="24"/>
        </w:rPr>
        <w:t xml:space="preserve">on </w:t>
      </w:r>
      <w:r w:rsidR="00147FAE">
        <w:rPr>
          <w:rFonts w:ascii="Times New Roman" w:hAnsi="Times New Roman"/>
          <w:bCs/>
          <w:sz w:val="24"/>
          <w:szCs w:val="24"/>
        </w:rPr>
        <w:t>a</w:t>
      </w:r>
      <w:r w:rsidR="006B0F1E">
        <w:rPr>
          <w:rFonts w:ascii="Times New Roman" w:hAnsi="Times New Roman"/>
          <w:bCs/>
          <w:sz w:val="24"/>
          <w:szCs w:val="24"/>
        </w:rPr>
        <w:t xml:space="preserve"> wide</w:t>
      </w:r>
      <w:r w:rsidR="00147FAE">
        <w:rPr>
          <w:rFonts w:ascii="Times New Roman" w:hAnsi="Times New Roman"/>
          <w:bCs/>
          <w:sz w:val="24"/>
          <w:szCs w:val="24"/>
        </w:rPr>
        <w:t xml:space="preserve"> range of </w:t>
      </w:r>
      <w:r w:rsidRPr="00147FAE">
        <w:rPr>
          <w:rFonts w:ascii="Times New Roman" w:hAnsi="Times New Roman"/>
          <w:bCs/>
          <w:sz w:val="24"/>
          <w:szCs w:val="24"/>
        </w:rPr>
        <w:t xml:space="preserve">topics </w:t>
      </w:r>
      <w:r w:rsidR="00FE2E21" w:rsidRPr="00147FAE">
        <w:rPr>
          <w:rFonts w:ascii="Times New Roman" w:hAnsi="Times New Roman"/>
          <w:bCs/>
          <w:sz w:val="24"/>
          <w:szCs w:val="24"/>
        </w:rPr>
        <w:t>including institutional barriers to student success and graduation at community colleges</w:t>
      </w:r>
      <w:r w:rsidR="00996D4D">
        <w:rPr>
          <w:rFonts w:ascii="Times New Roman" w:hAnsi="Times New Roman"/>
          <w:bCs/>
          <w:sz w:val="24"/>
          <w:szCs w:val="24"/>
        </w:rPr>
        <w:t>, instant messaging, and retention.  It also includes reviews of the</w:t>
      </w:r>
      <w:r w:rsidR="006F1A28">
        <w:rPr>
          <w:rFonts w:ascii="Times New Roman" w:hAnsi="Times New Roman"/>
          <w:bCs/>
          <w:sz w:val="24"/>
          <w:szCs w:val="24"/>
        </w:rPr>
        <w:t xml:space="preserve"> </w:t>
      </w:r>
      <w:r>
        <w:rPr>
          <w:rFonts w:ascii="Times New Roman" w:hAnsi="Times New Roman"/>
          <w:bCs/>
          <w:sz w:val="24"/>
          <w:szCs w:val="24"/>
        </w:rPr>
        <w:t>projections on high school graduates by the Western Interstate Commission for Higher Education (WICHE</w:t>
      </w:r>
      <w:r w:rsidR="00996D4D">
        <w:rPr>
          <w:rFonts w:ascii="Times New Roman" w:hAnsi="Times New Roman"/>
          <w:bCs/>
          <w:sz w:val="24"/>
          <w:szCs w:val="24"/>
        </w:rPr>
        <w:t>) and the</w:t>
      </w:r>
      <w:r w:rsidR="009B653C" w:rsidRPr="00147FAE">
        <w:rPr>
          <w:rFonts w:ascii="Times New Roman" w:hAnsi="Times New Roman"/>
          <w:bCs/>
          <w:sz w:val="24"/>
          <w:szCs w:val="24"/>
        </w:rPr>
        <w:t xml:space="preserve"> new handbook for college</w:t>
      </w:r>
      <w:r w:rsidR="009B653C">
        <w:rPr>
          <w:rFonts w:ascii="Times New Roman" w:hAnsi="Times New Roman"/>
          <w:bCs/>
          <w:sz w:val="24"/>
          <w:szCs w:val="24"/>
        </w:rPr>
        <w:t xml:space="preserve"> admissions from the</w:t>
      </w:r>
      <w:r w:rsidR="009B653C" w:rsidRPr="00147FAE">
        <w:rPr>
          <w:rFonts w:ascii="Times New Roman" w:hAnsi="Times New Roman"/>
          <w:sz w:val="24"/>
          <w:szCs w:val="24"/>
        </w:rPr>
        <w:t xml:space="preserve"> American Association of Collegiate Registrars and Admissions Officers</w:t>
      </w:r>
      <w:r w:rsidR="009B653C">
        <w:rPr>
          <w:rFonts w:ascii="Times New Roman" w:hAnsi="Times New Roman"/>
          <w:sz w:val="24"/>
          <w:szCs w:val="24"/>
        </w:rPr>
        <w:t xml:space="preserve"> (AACRAO)</w:t>
      </w:r>
      <w:r w:rsidR="00410E5C">
        <w:rPr>
          <w:rFonts w:ascii="Times New Roman" w:hAnsi="Times New Roman"/>
          <w:bCs/>
          <w:sz w:val="24"/>
          <w:szCs w:val="24"/>
        </w:rPr>
        <w:t>.</w:t>
      </w:r>
      <w:r w:rsidR="006B0F1E">
        <w:rPr>
          <w:rFonts w:ascii="Times New Roman" w:hAnsi="Times New Roman"/>
          <w:bCs/>
          <w:sz w:val="24"/>
          <w:szCs w:val="24"/>
        </w:rPr>
        <w:t xml:space="preserve">  Collectively</w:t>
      </w:r>
      <w:r w:rsidR="00EF3F93">
        <w:rPr>
          <w:rFonts w:ascii="Times New Roman" w:hAnsi="Times New Roman"/>
          <w:bCs/>
          <w:sz w:val="24"/>
          <w:szCs w:val="24"/>
        </w:rPr>
        <w:t>,</w:t>
      </w:r>
      <w:r w:rsidR="006B0F1E">
        <w:rPr>
          <w:rFonts w:ascii="Times New Roman" w:hAnsi="Times New Roman"/>
          <w:bCs/>
          <w:sz w:val="24"/>
          <w:szCs w:val="24"/>
        </w:rPr>
        <w:t xml:space="preserve"> th</w:t>
      </w:r>
      <w:r w:rsidR="00EF3F93">
        <w:rPr>
          <w:rFonts w:ascii="Times New Roman" w:hAnsi="Times New Roman"/>
          <w:bCs/>
          <w:sz w:val="24"/>
          <w:szCs w:val="24"/>
        </w:rPr>
        <w:t>ese</w:t>
      </w:r>
      <w:r w:rsidR="006B0F1E">
        <w:rPr>
          <w:rFonts w:ascii="Times New Roman" w:hAnsi="Times New Roman"/>
          <w:bCs/>
          <w:sz w:val="24"/>
          <w:szCs w:val="24"/>
        </w:rPr>
        <w:t xml:space="preserve"> reviews touch on a set of institutional and public policy issues</w:t>
      </w:r>
      <w:r w:rsidR="00EF3F93">
        <w:rPr>
          <w:rFonts w:ascii="Times New Roman" w:hAnsi="Times New Roman"/>
          <w:bCs/>
          <w:sz w:val="24"/>
          <w:szCs w:val="24"/>
        </w:rPr>
        <w:t xml:space="preserve"> important to</w:t>
      </w:r>
      <w:r w:rsidR="006B0F1E">
        <w:rPr>
          <w:rFonts w:ascii="Times New Roman" w:hAnsi="Times New Roman"/>
          <w:bCs/>
          <w:sz w:val="24"/>
          <w:szCs w:val="24"/>
        </w:rPr>
        <w:t xml:space="preserve"> enrollment managers.</w:t>
      </w:r>
    </w:p>
    <w:p w:rsidR="000946E5" w:rsidRDefault="00001007" w:rsidP="00EF3F93">
      <w:pPr>
        <w:spacing w:after="0" w:line="48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343535</wp:posOffset>
                </wp:positionV>
                <wp:extent cx="5953125" cy="0"/>
                <wp:effectExtent l="9525" t="10160" r="9525" b="88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5pt;margin-top:27.0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Ny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JZhPINxBURVamdDg/Skns2Tpj8cUrrqiGp5DH45G8jNQkbyJiVcnIEi++GLZhBDAD/O&#10;6tTYPkDCFNApSnK+ScJPHlH4OF/O77L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"/>
            </w:pict>
          </mc:Fallback>
        </mc:AlternateContent>
      </w:r>
    </w:p>
    <w:p w:rsidR="00EF3F93" w:rsidRDefault="00EF3F93" w:rsidP="00D70804">
      <w:pPr>
        <w:pStyle w:val="Heading2"/>
        <w:spacing w:before="0" w:beforeAutospacing="0" w:after="0" w:afterAutospacing="0" w:line="480" w:lineRule="auto"/>
        <w:ind w:left="720" w:hanging="720"/>
        <w:rPr>
          <w:bCs w:val="0"/>
          <w:sz w:val="24"/>
          <w:szCs w:val="24"/>
        </w:rPr>
      </w:pPr>
      <w:bookmarkStart w:id="0" w:name="_GoBack"/>
    </w:p>
    <w:bookmarkEnd w:id="0"/>
    <w:p w:rsidR="00EF3F93" w:rsidRDefault="00D70804" w:rsidP="00EF3F93">
      <w:pPr>
        <w:pStyle w:val="Heading2"/>
        <w:spacing w:before="0" w:beforeAutospacing="0" w:after="0" w:afterAutospacing="0"/>
        <w:ind w:left="720" w:hanging="720"/>
        <w:rPr>
          <w:bCs w:val="0"/>
          <w:sz w:val="24"/>
          <w:szCs w:val="24"/>
        </w:rPr>
      </w:pPr>
      <w:proofErr w:type="gramStart"/>
      <w:r w:rsidRPr="00A866DF">
        <w:rPr>
          <w:bCs w:val="0"/>
          <w:sz w:val="24"/>
          <w:szCs w:val="24"/>
        </w:rPr>
        <w:t>Shulock,</w:t>
      </w:r>
      <w:r>
        <w:rPr>
          <w:bCs w:val="0"/>
          <w:sz w:val="24"/>
          <w:szCs w:val="24"/>
        </w:rPr>
        <w:t xml:space="preserve"> N.,</w:t>
      </w:r>
      <w:r w:rsidRPr="00A866DF">
        <w:rPr>
          <w:bCs w:val="0"/>
          <w:sz w:val="24"/>
          <w:szCs w:val="24"/>
        </w:rPr>
        <w:t xml:space="preserve"> &amp; Moore, C. (2007</w:t>
      </w:r>
      <w:r>
        <w:rPr>
          <w:bCs w:val="0"/>
          <w:sz w:val="24"/>
          <w:szCs w:val="24"/>
        </w:rPr>
        <w:t>, February</w:t>
      </w:r>
      <w:r w:rsidRPr="00A866DF">
        <w:rPr>
          <w:bCs w:val="0"/>
          <w:sz w:val="24"/>
          <w:szCs w:val="24"/>
        </w:rPr>
        <w:t>).</w:t>
      </w:r>
      <w:proofErr w:type="gramEnd"/>
      <w:r w:rsidRPr="00A866DF">
        <w:rPr>
          <w:bCs w:val="0"/>
          <w:sz w:val="24"/>
          <w:szCs w:val="24"/>
        </w:rPr>
        <w:t xml:space="preserve"> </w:t>
      </w:r>
      <w:r w:rsidRPr="00A866DF">
        <w:rPr>
          <w:bCs w:val="0"/>
          <w:i/>
          <w:sz w:val="24"/>
          <w:szCs w:val="24"/>
        </w:rPr>
        <w:t xml:space="preserve">Rules of the Game: </w:t>
      </w:r>
      <w:smartTag w:uri="urn:schemas-microsoft-com:office:smarttags" w:element="place">
        <w:smartTag w:uri="urn:schemas-microsoft-com:office:smarttags" w:element="PlaceName">
          <w:r w:rsidRPr="00A866DF">
            <w:rPr>
              <w:bCs w:val="0"/>
              <w:i/>
              <w:sz w:val="24"/>
              <w:szCs w:val="24"/>
            </w:rPr>
            <w:t>How</w:t>
          </w:r>
        </w:smartTag>
        <w:r w:rsidRPr="00A866DF">
          <w:rPr>
            <w:bCs w:val="0"/>
            <w:i/>
            <w:sz w:val="24"/>
            <w:szCs w:val="24"/>
          </w:rPr>
          <w:t xml:space="preserve"> </w:t>
        </w:r>
        <w:smartTag w:uri="urn:schemas-microsoft-com:office:smarttags" w:element="PlaceType">
          <w:r w:rsidRPr="00A866DF">
            <w:rPr>
              <w:bCs w:val="0"/>
              <w:i/>
              <w:sz w:val="24"/>
              <w:szCs w:val="24"/>
            </w:rPr>
            <w:t>State</w:t>
          </w:r>
        </w:smartTag>
      </w:smartTag>
      <w:r w:rsidRPr="00A866DF">
        <w:rPr>
          <w:bCs w:val="0"/>
          <w:i/>
          <w:sz w:val="24"/>
          <w:szCs w:val="24"/>
        </w:rPr>
        <w:t xml:space="preserve"> Policy Creates Barriers to Degree Completion and Impedes Student Success in the California Community Colleges. </w:t>
      </w:r>
      <w:smartTag w:uri="urn:schemas-microsoft-com:office:smarttags" w:element="City">
        <w:r>
          <w:rPr>
            <w:bCs w:val="0"/>
            <w:sz w:val="24"/>
            <w:szCs w:val="24"/>
          </w:rPr>
          <w:t>Sacramento</w:t>
        </w:r>
      </w:smartTag>
      <w:r>
        <w:rPr>
          <w:bCs w:val="0"/>
          <w:sz w:val="24"/>
          <w:szCs w:val="24"/>
        </w:rPr>
        <w:t xml:space="preserve">, </w:t>
      </w:r>
      <w:smartTag w:uri="urn:schemas-microsoft-com:office:smarttags" w:element="State">
        <w:r>
          <w:rPr>
            <w:bCs w:val="0"/>
            <w:sz w:val="24"/>
            <w:szCs w:val="24"/>
          </w:rPr>
          <w:t>CA</w:t>
        </w:r>
      </w:smartTag>
      <w:r>
        <w:rPr>
          <w:bCs w:val="0"/>
          <w:sz w:val="24"/>
          <w:szCs w:val="24"/>
        </w:rPr>
        <w:t xml:space="preserve">: </w:t>
      </w:r>
      <w:smartTag w:uri="urn:schemas-microsoft-com:office:smarttags" w:element="PlaceName">
        <w:r w:rsidRPr="00A866DF">
          <w:rPr>
            <w:bCs w:val="0"/>
            <w:sz w:val="24"/>
            <w:szCs w:val="24"/>
          </w:rPr>
          <w:t>California</w:t>
        </w:r>
      </w:smartTag>
      <w:r w:rsidRPr="00A866DF">
        <w:rPr>
          <w:bCs w:val="0"/>
          <w:sz w:val="24"/>
          <w:szCs w:val="24"/>
        </w:rPr>
        <w:t xml:space="preserve"> </w:t>
      </w:r>
      <w:smartTag w:uri="urn:schemas-microsoft-com:office:smarttags" w:element="PlaceType">
        <w:r w:rsidRPr="00A866DF">
          <w:rPr>
            <w:bCs w:val="0"/>
            <w:sz w:val="24"/>
            <w:szCs w:val="24"/>
          </w:rPr>
          <w:t>State</w:t>
        </w:r>
      </w:smartTag>
      <w:r w:rsidRPr="00A866DF">
        <w:rPr>
          <w:bCs w:val="0"/>
          <w:sz w:val="24"/>
          <w:szCs w:val="24"/>
        </w:rPr>
        <w:t xml:space="preserve"> </w:t>
      </w:r>
      <w:smartTag w:uri="urn:schemas-microsoft-com:office:smarttags" w:element="PlaceType">
        <w:r w:rsidRPr="00A866DF">
          <w:rPr>
            <w:bCs w:val="0"/>
            <w:sz w:val="24"/>
            <w:szCs w:val="24"/>
          </w:rPr>
          <w:t>University</w:t>
        </w:r>
      </w:smartTag>
      <w:r w:rsidRPr="00A866DF">
        <w:rPr>
          <w:bCs w:val="0"/>
          <w:sz w:val="24"/>
          <w:szCs w:val="24"/>
        </w:rPr>
        <w:t xml:space="preserve"> </w:t>
      </w:r>
      <w:smartTag w:uri="urn:schemas-microsoft-com:office:smarttags" w:element="place">
        <w:smartTag w:uri="urn:schemas-microsoft-com:office:smarttags" w:element="City">
          <w:r w:rsidRPr="00A866DF">
            <w:rPr>
              <w:bCs w:val="0"/>
              <w:sz w:val="24"/>
              <w:szCs w:val="24"/>
            </w:rPr>
            <w:t>Sacramento</w:t>
          </w:r>
        </w:smartTag>
      </w:smartTag>
      <w:r>
        <w:rPr>
          <w:bCs w:val="0"/>
          <w:sz w:val="24"/>
          <w:szCs w:val="24"/>
        </w:rPr>
        <w:t>,</w:t>
      </w:r>
      <w:r w:rsidRPr="0069747E">
        <w:rPr>
          <w:bCs w:val="0"/>
          <w:sz w:val="24"/>
          <w:szCs w:val="24"/>
        </w:rPr>
        <w:t xml:space="preserve"> </w:t>
      </w:r>
      <w:r w:rsidRPr="00A866DF">
        <w:rPr>
          <w:bCs w:val="0"/>
          <w:sz w:val="24"/>
          <w:szCs w:val="24"/>
        </w:rPr>
        <w:t>Institute for Higher Education Leadership &amp; Policy</w:t>
      </w:r>
      <w:r>
        <w:rPr>
          <w:bCs w:val="0"/>
          <w:sz w:val="24"/>
          <w:szCs w:val="24"/>
        </w:rPr>
        <w:t xml:space="preserve">. </w:t>
      </w:r>
    </w:p>
    <w:p w:rsidR="00D70804" w:rsidRDefault="00D70804" w:rsidP="00EF3F93">
      <w:pPr>
        <w:pStyle w:val="Heading2"/>
        <w:spacing w:before="0" w:beforeAutospacing="0" w:after="0" w:afterAutospacing="0"/>
        <w:ind w:left="720"/>
        <w:rPr>
          <w:bCs w:val="0"/>
          <w:sz w:val="24"/>
          <w:szCs w:val="24"/>
        </w:rPr>
      </w:pPr>
      <w:proofErr w:type="gramStart"/>
      <w:r w:rsidRPr="00A866DF">
        <w:rPr>
          <w:bCs w:val="0"/>
          <w:sz w:val="24"/>
          <w:szCs w:val="24"/>
        </w:rPr>
        <w:t xml:space="preserve">Retrieved at </w:t>
      </w:r>
      <w:hyperlink r:id="rId8" w:history="1">
        <w:r w:rsidRPr="00F24DF0">
          <w:rPr>
            <w:rStyle w:val="Hyperlink"/>
            <w:bCs w:val="0"/>
            <w:sz w:val="24"/>
            <w:szCs w:val="24"/>
          </w:rPr>
          <w:t>http://www.csus.edu/ihe/PDFs/R_Rules_of_the_Game_02-07.pdf</w:t>
        </w:r>
      </w:hyperlink>
      <w:r w:rsidRPr="00A866DF">
        <w:rPr>
          <w:bCs w:val="0"/>
          <w:sz w:val="24"/>
          <w:szCs w:val="24"/>
        </w:rPr>
        <w:t>.</w:t>
      </w:r>
      <w:proofErr w:type="gramEnd"/>
    </w:p>
    <w:p w:rsidR="00D70804" w:rsidRDefault="00D70804" w:rsidP="00EF3F93">
      <w:pPr>
        <w:pStyle w:val="Heading2"/>
        <w:spacing w:before="0" w:beforeAutospacing="0" w:after="0" w:afterAutospacing="0"/>
        <w:ind w:left="720" w:hanging="720"/>
        <w:rPr>
          <w:bCs w:val="0"/>
          <w:sz w:val="24"/>
          <w:szCs w:val="24"/>
        </w:rPr>
      </w:pPr>
    </w:p>
    <w:p w:rsidR="00EF3F93" w:rsidRDefault="00830AC3" w:rsidP="00EF3F93">
      <w:pPr>
        <w:pStyle w:val="Heading2"/>
        <w:spacing w:before="0" w:beforeAutospacing="0" w:after="0" w:afterAutospacing="0"/>
        <w:ind w:left="720" w:hanging="720"/>
        <w:rPr>
          <w:bCs w:val="0"/>
          <w:sz w:val="24"/>
          <w:szCs w:val="24"/>
        </w:rPr>
      </w:pPr>
      <w:r w:rsidRPr="00A866DF">
        <w:rPr>
          <w:bCs w:val="0"/>
          <w:sz w:val="24"/>
          <w:szCs w:val="24"/>
        </w:rPr>
        <w:t>Institute for College Access and Success. (2007)</w:t>
      </w:r>
      <w:r w:rsidR="00D73B2A" w:rsidRPr="00A866DF">
        <w:rPr>
          <w:bCs w:val="0"/>
          <w:sz w:val="24"/>
          <w:szCs w:val="24"/>
        </w:rPr>
        <w:t xml:space="preserve">. </w:t>
      </w:r>
      <w:r w:rsidR="00D73B2A" w:rsidRPr="00A866DF">
        <w:rPr>
          <w:bCs w:val="0"/>
          <w:i/>
          <w:sz w:val="24"/>
          <w:szCs w:val="24"/>
        </w:rPr>
        <w:t>Green</w:t>
      </w:r>
      <w:r w:rsidRPr="00A866DF">
        <w:rPr>
          <w:bCs w:val="0"/>
          <w:i/>
          <w:sz w:val="24"/>
          <w:szCs w:val="24"/>
        </w:rPr>
        <w:t xml:space="preserve"> Lights &amp; Red Tape: Improving Access to Financial Aid at </w:t>
      </w:r>
      <w:smartTag w:uri="urn:schemas-microsoft-com:office:smarttags" w:element="State">
        <w:smartTag w:uri="urn:schemas-microsoft-com:office:smarttags" w:element="place">
          <w:r w:rsidRPr="00A866DF">
            <w:rPr>
              <w:bCs w:val="0"/>
              <w:i/>
              <w:sz w:val="24"/>
              <w:szCs w:val="24"/>
            </w:rPr>
            <w:t>California</w:t>
          </w:r>
        </w:smartTag>
      </w:smartTag>
      <w:r w:rsidRPr="00A866DF">
        <w:rPr>
          <w:bCs w:val="0"/>
          <w:i/>
          <w:sz w:val="24"/>
          <w:szCs w:val="24"/>
        </w:rPr>
        <w:t>’s Community Colleges.</w:t>
      </w:r>
      <w:r w:rsidR="008E69FD" w:rsidRPr="00A866DF">
        <w:rPr>
          <w:bCs w:val="0"/>
          <w:i/>
          <w:sz w:val="24"/>
          <w:szCs w:val="24"/>
        </w:rPr>
        <w:t xml:space="preserve"> </w:t>
      </w:r>
      <w:smartTag w:uri="urn:schemas-microsoft-com:office:smarttags" w:element="place">
        <w:smartTag w:uri="urn:schemas-microsoft-com:office:smarttags" w:element="City">
          <w:r w:rsidRPr="00A866DF">
            <w:rPr>
              <w:bCs w:val="0"/>
              <w:sz w:val="24"/>
              <w:szCs w:val="24"/>
            </w:rPr>
            <w:t>Berk</w:t>
          </w:r>
          <w:r w:rsidR="0069747E">
            <w:rPr>
              <w:bCs w:val="0"/>
              <w:sz w:val="24"/>
              <w:szCs w:val="24"/>
            </w:rPr>
            <w:t>e</w:t>
          </w:r>
          <w:r w:rsidRPr="00A866DF">
            <w:rPr>
              <w:bCs w:val="0"/>
              <w:sz w:val="24"/>
              <w:szCs w:val="24"/>
            </w:rPr>
            <w:t>ley</w:t>
          </w:r>
        </w:smartTag>
        <w:r w:rsidRPr="00A866DF">
          <w:rPr>
            <w:bCs w:val="0"/>
            <w:sz w:val="24"/>
            <w:szCs w:val="24"/>
          </w:rPr>
          <w:t xml:space="preserve">, </w:t>
        </w:r>
        <w:smartTag w:uri="urn:schemas-microsoft-com:office:smarttags" w:element="State">
          <w:r w:rsidRPr="00A866DF">
            <w:rPr>
              <w:bCs w:val="0"/>
              <w:sz w:val="24"/>
              <w:szCs w:val="24"/>
            </w:rPr>
            <w:t>CA</w:t>
          </w:r>
        </w:smartTag>
      </w:smartTag>
      <w:r w:rsidR="00A866DF" w:rsidRPr="00A866DF">
        <w:rPr>
          <w:bCs w:val="0"/>
          <w:sz w:val="24"/>
          <w:szCs w:val="24"/>
        </w:rPr>
        <w:t>: Author.</w:t>
      </w:r>
    </w:p>
    <w:p w:rsidR="000946E5" w:rsidRDefault="00A866DF" w:rsidP="00B54840">
      <w:pPr>
        <w:pStyle w:val="Heading2"/>
        <w:spacing w:before="0" w:beforeAutospacing="0" w:after="0" w:afterAutospacing="0"/>
        <w:ind w:left="720"/>
        <w:rPr>
          <w:sz w:val="24"/>
          <w:szCs w:val="24"/>
        </w:rPr>
      </w:pPr>
      <w:proofErr w:type="gramStart"/>
      <w:r w:rsidRPr="00A866DF">
        <w:rPr>
          <w:bCs w:val="0"/>
          <w:sz w:val="24"/>
          <w:szCs w:val="24"/>
        </w:rPr>
        <w:t xml:space="preserve">Retrieved at </w:t>
      </w:r>
      <w:hyperlink r:id="rId9" w:history="1">
        <w:r w:rsidR="003658F4" w:rsidRPr="00A866DF">
          <w:rPr>
            <w:rStyle w:val="Hyperlink"/>
            <w:bCs w:val="0"/>
            <w:i/>
            <w:sz w:val="24"/>
            <w:szCs w:val="24"/>
          </w:rPr>
          <w:t>http://www.ticas.org/files/pub/Green_Lights_Red_Tape.pdf</w:t>
        </w:r>
      </w:hyperlink>
      <w:r w:rsidR="000946E5">
        <w:rPr>
          <w:bCs w:val="0"/>
          <w:i/>
          <w:sz w:val="24"/>
          <w:szCs w:val="24"/>
        </w:rPr>
        <w:t>.</w:t>
      </w:r>
      <w:proofErr w:type="gramEnd"/>
    </w:p>
    <w:p w:rsidR="000946E5" w:rsidRDefault="000946E5" w:rsidP="00EF3F93">
      <w:pPr>
        <w:pStyle w:val="Heading2"/>
        <w:spacing w:before="0" w:beforeAutospacing="0" w:after="0" w:afterAutospacing="0"/>
        <w:ind w:left="720" w:hanging="720"/>
        <w:rPr>
          <w:sz w:val="24"/>
          <w:szCs w:val="24"/>
        </w:rPr>
      </w:pPr>
    </w:p>
    <w:p w:rsidR="00B54840" w:rsidRDefault="000946E5" w:rsidP="00EF3F93">
      <w:pPr>
        <w:pStyle w:val="Heading2"/>
        <w:spacing w:before="0" w:beforeAutospacing="0" w:after="0" w:afterAutospacing="0"/>
        <w:ind w:left="720" w:hanging="720"/>
        <w:rPr>
          <w:sz w:val="24"/>
          <w:szCs w:val="24"/>
        </w:rPr>
      </w:pPr>
      <w:r w:rsidRPr="00A866DF">
        <w:rPr>
          <w:bCs w:val="0"/>
          <w:sz w:val="24"/>
          <w:szCs w:val="24"/>
        </w:rPr>
        <w:t xml:space="preserve">Perin, D. (2006). </w:t>
      </w:r>
      <w:hyperlink r:id="rId10" w:history="1">
        <w:r w:rsidRPr="0069747E">
          <w:rPr>
            <w:sz w:val="24"/>
            <w:szCs w:val="24"/>
          </w:rPr>
          <w:t xml:space="preserve">Can Community Colleges Protect Both Access and Standards? </w:t>
        </w:r>
        <w:proofErr w:type="gramStart"/>
        <w:r w:rsidRPr="0069747E">
          <w:rPr>
            <w:sz w:val="24"/>
            <w:szCs w:val="24"/>
          </w:rPr>
          <w:t>The Problem of Remediation</w:t>
        </w:r>
      </w:hyperlink>
      <w:r w:rsidRPr="0069747E">
        <w:rPr>
          <w:sz w:val="24"/>
          <w:szCs w:val="24"/>
        </w:rPr>
        <w:t>.</w:t>
      </w:r>
      <w:proofErr w:type="gramEnd"/>
      <w:r w:rsidRPr="00A866DF">
        <w:rPr>
          <w:i/>
          <w:sz w:val="24"/>
          <w:szCs w:val="24"/>
        </w:rPr>
        <w:t xml:space="preserve"> </w:t>
      </w:r>
      <w:r w:rsidRPr="0069747E">
        <w:rPr>
          <w:i/>
          <w:sz w:val="24"/>
          <w:szCs w:val="24"/>
        </w:rPr>
        <w:t>Teacher’s College Record.</w:t>
      </w:r>
      <w:r w:rsidRPr="00A866DF">
        <w:rPr>
          <w:sz w:val="24"/>
          <w:szCs w:val="24"/>
        </w:rPr>
        <w:t xml:space="preserve"> </w:t>
      </w:r>
    </w:p>
    <w:p w:rsidR="003658F4" w:rsidRDefault="000946E5" w:rsidP="00B54840">
      <w:pPr>
        <w:pStyle w:val="Heading2"/>
        <w:spacing w:before="0" w:beforeAutospacing="0" w:after="0" w:afterAutospacing="0"/>
        <w:ind w:left="720"/>
        <w:rPr>
          <w:sz w:val="24"/>
          <w:szCs w:val="24"/>
        </w:rPr>
      </w:pPr>
      <w:proofErr w:type="gramStart"/>
      <w:r w:rsidRPr="00A866DF">
        <w:rPr>
          <w:sz w:val="24"/>
          <w:szCs w:val="24"/>
        </w:rPr>
        <w:t>Retrieved at</w:t>
      </w:r>
      <w:r>
        <w:rPr>
          <w:sz w:val="24"/>
          <w:szCs w:val="24"/>
        </w:rPr>
        <w:t xml:space="preserve"> </w:t>
      </w:r>
      <w:hyperlink r:id="rId11" w:history="1">
        <w:r w:rsidRPr="00B66F6B">
          <w:rPr>
            <w:rStyle w:val="Hyperlink"/>
            <w:sz w:val="24"/>
            <w:szCs w:val="24"/>
          </w:rPr>
          <w:t>http://www.tcrecord.org/Content.asp?ContentId=12328</w:t>
        </w:r>
      </w:hyperlink>
      <w:r>
        <w:rPr>
          <w:sz w:val="24"/>
          <w:szCs w:val="24"/>
        </w:rPr>
        <w:t>.</w:t>
      </w:r>
      <w:proofErr w:type="gramEnd"/>
    </w:p>
    <w:p w:rsidR="000946E5" w:rsidRPr="000946E5" w:rsidRDefault="000946E5" w:rsidP="00277DDC">
      <w:pPr>
        <w:pStyle w:val="Heading2"/>
        <w:spacing w:before="0" w:beforeAutospacing="0" w:after="0" w:afterAutospacing="0" w:line="480" w:lineRule="auto"/>
        <w:rPr>
          <w:bCs w:val="0"/>
          <w:i/>
          <w:sz w:val="24"/>
          <w:szCs w:val="24"/>
        </w:rPr>
      </w:pPr>
    </w:p>
    <w:p w:rsidR="004A2A1E" w:rsidRDefault="004C1BBD" w:rsidP="00B54840">
      <w:pPr>
        <w:spacing w:after="0" w:line="240" w:lineRule="auto"/>
        <w:rPr>
          <w:rFonts w:ascii="Times New Roman" w:hAnsi="Times New Roman"/>
          <w:bCs/>
          <w:sz w:val="24"/>
          <w:szCs w:val="24"/>
        </w:rPr>
      </w:pPr>
      <w:r>
        <w:rPr>
          <w:rFonts w:ascii="Times New Roman" w:hAnsi="Times New Roman"/>
          <w:bCs/>
          <w:sz w:val="24"/>
          <w:szCs w:val="24"/>
        </w:rPr>
        <w:t xml:space="preserve">The question </w:t>
      </w:r>
      <w:r w:rsidR="00E23683">
        <w:rPr>
          <w:rFonts w:ascii="Times New Roman" w:hAnsi="Times New Roman"/>
          <w:bCs/>
          <w:sz w:val="24"/>
          <w:szCs w:val="24"/>
        </w:rPr>
        <w:t>Delores Perin</w:t>
      </w:r>
      <w:r>
        <w:rPr>
          <w:rFonts w:ascii="Times New Roman" w:hAnsi="Times New Roman"/>
          <w:bCs/>
          <w:sz w:val="24"/>
          <w:szCs w:val="24"/>
        </w:rPr>
        <w:t xml:space="preserve"> poses</w:t>
      </w:r>
      <w:r w:rsidR="00E23683">
        <w:rPr>
          <w:rFonts w:ascii="Times New Roman" w:hAnsi="Times New Roman"/>
          <w:bCs/>
          <w:sz w:val="24"/>
          <w:szCs w:val="24"/>
        </w:rPr>
        <w:t>,</w:t>
      </w:r>
      <w:r w:rsidR="00E23683" w:rsidRPr="004C1BBD">
        <w:rPr>
          <w:rFonts w:ascii="Times New Roman" w:hAnsi="Times New Roman"/>
          <w:bCs/>
          <w:sz w:val="24"/>
          <w:szCs w:val="24"/>
        </w:rPr>
        <w:t xml:space="preserve"> </w:t>
      </w:r>
      <w:r w:rsidRPr="004C1BBD">
        <w:rPr>
          <w:rFonts w:ascii="Times New Roman" w:hAnsi="Times New Roman"/>
          <w:bCs/>
          <w:sz w:val="24"/>
          <w:szCs w:val="24"/>
        </w:rPr>
        <w:t>“</w:t>
      </w:r>
      <w:r w:rsidR="009E3BFE" w:rsidRPr="004C1BBD">
        <w:rPr>
          <w:rFonts w:ascii="Times New Roman" w:hAnsi="Times New Roman"/>
          <w:bCs/>
          <w:sz w:val="24"/>
          <w:szCs w:val="24"/>
        </w:rPr>
        <w:t xml:space="preserve">Can </w:t>
      </w:r>
      <w:r>
        <w:rPr>
          <w:rFonts w:ascii="Times New Roman" w:hAnsi="Times New Roman"/>
          <w:bCs/>
          <w:sz w:val="24"/>
          <w:szCs w:val="24"/>
        </w:rPr>
        <w:t>c</w:t>
      </w:r>
      <w:r w:rsidR="009E3BFE" w:rsidRPr="004C1BBD">
        <w:rPr>
          <w:rFonts w:ascii="Times New Roman" w:hAnsi="Times New Roman"/>
          <w:bCs/>
          <w:sz w:val="24"/>
          <w:szCs w:val="24"/>
        </w:rPr>
        <w:t xml:space="preserve">ommunity </w:t>
      </w:r>
      <w:r>
        <w:rPr>
          <w:rFonts w:ascii="Times New Roman" w:hAnsi="Times New Roman"/>
          <w:bCs/>
          <w:sz w:val="24"/>
          <w:szCs w:val="24"/>
        </w:rPr>
        <w:t>c</w:t>
      </w:r>
      <w:r w:rsidR="009E3BFE" w:rsidRPr="004C1BBD">
        <w:rPr>
          <w:rFonts w:ascii="Times New Roman" w:hAnsi="Times New Roman"/>
          <w:bCs/>
          <w:sz w:val="24"/>
          <w:szCs w:val="24"/>
        </w:rPr>
        <w:t xml:space="preserve">olleges </w:t>
      </w:r>
      <w:r>
        <w:rPr>
          <w:rFonts w:ascii="Times New Roman" w:hAnsi="Times New Roman"/>
          <w:bCs/>
          <w:sz w:val="24"/>
          <w:szCs w:val="24"/>
        </w:rPr>
        <w:t>p</w:t>
      </w:r>
      <w:r w:rsidR="009E3BFE" w:rsidRPr="004C1BBD">
        <w:rPr>
          <w:rFonts w:ascii="Times New Roman" w:hAnsi="Times New Roman"/>
          <w:bCs/>
          <w:sz w:val="24"/>
          <w:szCs w:val="24"/>
        </w:rPr>
        <w:t xml:space="preserve">rotect both </w:t>
      </w:r>
      <w:r>
        <w:rPr>
          <w:rFonts w:ascii="Times New Roman" w:hAnsi="Times New Roman"/>
          <w:bCs/>
          <w:sz w:val="24"/>
          <w:szCs w:val="24"/>
        </w:rPr>
        <w:t>a</w:t>
      </w:r>
      <w:r w:rsidR="009E3BFE" w:rsidRPr="004C1BBD">
        <w:rPr>
          <w:rFonts w:ascii="Times New Roman" w:hAnsi="Times New Roman"/>
          <w:bCs/>
          <w:sz w:val="24"/>
          <w:szCs w:val="24"/>
        </w:rPr>
        <w:t xml:space="preserve">ccess and </w:t>
      </w:r>
      <w:r>
        <w:rPr>
          <w:rFonts w:ascii="Times New Roman" w:hAnsi="Times New Roman"/>
          <w:bCs/>
          <w:sz w:val="24"/>
          <w:szCs w:val="24"/>
        </w:rPr>
        <w:t>s</w:t>
      </w:r>
      <w:r w:rsidR="009E3BFE" w:rsidRPr="004C1BBD">
        <w:rPr>
          <w:rFonts w:ascii="Times New Roman" w:hAnsi="Times New Roman"/>
          <w:bCs/>
          <w:sz w:val="24"/>
          <w:szCs w:val="24"/>
        </w:rPr>
        <w:t>tandards?</w:t>
      </w:r>
      <w:r>
        <w:rPr>
          <w:rFonts w:ascii="Times New Roman" w:hAnsi="Times New Roman"/>
          <w:bCs/>
          <w:sz w:val="24"/>
          <w:szCs w:val="24"/>
        </w:rPr>
        <w:t>”</w:t>
      </w:r>
      <w:r w:rsidR="009E3BFE" w:rsidRPr="004C1BBD">
        <w:rPr>
          <w:rFonts w:ascii="Times New Roman" w:hAnsi="Times New Roman"/>
          <w:bCs/>
          <w:sz w:val="24"/>
          <w:szCs w:val="24"/>
        </w:rPr>
        <w:t xml:space="preserve"> </w:t>
      </w:r>
      <w:r w:rsidR="009E3BFE">
        <w:rPr>
          <w:rFonts w:ascii="Times New Roman" w:hAnsi="Times New Roman"/>
          <w:bCs/>
          <w:sz w:val="24"/>
          <w:szCs w:val="24"/>
        </w:rPr>
        <w:t xml:space="preserve">gets at the heart of the enrollment and policy conundrum </w:t>
      </w:r>
      <w:r w:rsidR="007A4856">
        <w:rPr>
          <w:rFonts w:ascii="Times New Roman" w:hAnsi="Times New Roman"/>
          <w:bCs/>
          <w:sz w:val="24"/>
          <w:szCs w:val="24"/>
        </w:rPr>
        <w:t xml:space="preserve">facing community college </w:t>
      </w:r>
      <w:r w:rsidR="009E3BFE">
        <w:rPr>
          <w:rFonts w:ascii="Times New Roman" w:hAnsi="Times New Roman"/>
          <w:bCs/>
          <w:sz w:val="24"/>
          <w:szCs w:val="24"/>
        </w:rPr>
        <w:t>senior enrollment officers.</w:t>
      </w:r>
      <w:r w:rsidR="008E69FD">
        <w:rPr>
          <w:rFonts w:ascii="Times New Roman" w:hAnsi="Times New Roman"/>
          <w:bCs/>
          <w:sz w:val="24"/>
          <w:szCs w:val="24"/>
        </w:rPr>
        <w:t xml:space="preserve"> </w:t>
      </w:r>
      <w:r w:rsidR="00EE5FFE">
        <w:rPr>
          <w:rFonts w:ascii="Times New Roman" w:hAnsi="Times New Roman"/>
          <w:bCs/>
          <w:sz w:val="24"/>
          <w:szCs w:val="24"/>
        </w:rPr>
        <w:t>Through</w:t>
      </w:r>
      <w:r w:rsidR="009E3BFE">
        <w:rPr>
          <w:rFonts w:ascii="Times New Roman" w:hAnsi="Times New Roman"/>
          <w:bCs/>
          <w:sz w:val="24"/>
          <w:szCs w:val="24"/>
        </w:rPr>
        <w:t xml:space="preserve"> accountability measures </w:t>
      </w:r>
      <w:r>
        <w:rPr>
          <w:rFonts w:ascii="Times New Roman" w:hAnsi="Times New Roman"/>
          <w:bCs/>
          <w:sz w:val="24"/>
          <w:szCs w:val="24"/>
        </w:rPr>
        <w:t>stressing</w:t>
      </w:r>
      <w:r w:rsidR="009E3BFE">
        <w:rPr>
          <w:rFonts w:ascii="Times New Roman" w:hAnsi="Times New Roman"/>
          <w:bCs/>
          <w:sz w:val="24"/>
          <w:szCs w:val="24"/>
        </w:rPr>
        <w:t xml:space="preserve"> student success, persistence, and transfer/graduation rates</w:t>
      </w:r>
      <w:r w:rsidR="00EE5FFE">
        <w:rPr>
          <w:rFonts w:ascii="Times New Roman" w:hAnsi="Times New Roman"/>
          <w:bCs/>
          <w:sz w:val="24"/>
          <w:szCs w:val="24"/>
        </w:rPr>
        <w:t>,</w:t>
      </w:r>
      <w:r w:rsidR="009E3BFE">
        <w:rPr>
          <w:rFonts w:ascii="Times New Roman" w:hAnsi="Times New Roman"/>
          <w:bCs/>
          <w:sz w:val="24"/>
          <w:szCs w:val="24"/>
        </w:rPr>
        <w:t xml:space="preserve"> community colleges are being asked </w:t>
      </w:r>
      <w:r w:rsidR="00EE5FFE">
        <w:rPr>
          <w:rFonts w:ascii="Times New Roman" w:hAnsi="Times New Roman"/>
          <w:bCs/>
          <w:sz w:val="24"/>
          <w:szCs w:val="24"/>
        </w:rPr>
        <w:t xml:space="preserve">to </w:t>
      </w:r>
      <w:r w:rsidR="009E3BFE">
        <w:rPr>
          <w:rFonts w:ascii="Times New Roman" w:hAnsi="Times New Roman"/>
          <w:bCs/>
          <w:sz w:val="24"/>
          <w:szCs w:val="24"/>
        </w:rPr>
        <w:t xml:space="preserve">demonstrate </w:t>
      </w:r>
      <w:r w:rsidR="00BD312E">
        <w:rPr>
          <w:rFonts w:ascii="Times New Roman" w:hAnsi="Times New Roman"/>
          <w:bCs/>
          <w:sz w:val="24"/>
          <w:szCs w:val="24"/>
        </w:rPr>
        <w:t xml:space="preserve">that </w:t>
      </w:r>
      <w:r w:rsidR="009E3BFE">
        <w:rPr>
          <w:rFonts w:ascii="Times New Roman" w:hAnsi="Times New Roman"/>
          <w:bCs/>
          <w:sz w:val="24"/>
          <w:szCs w:val="24"/>
        </w:rPr>
        <w:t xml:space="preserve">they </w:t>
      </w:r>
      <w:r w:rsidR="007A4856">
        <w:rPr>
          <w:rFonts w:ascii="Times New Roman" w:hAnsi="Times New Roman"/>
          <w:bCs/>
          <w:sz w:val="24"/>
          <w:szCs w:val="24"/>
        </w:rPr>
        <w:t xml:space="preserve">are </w:t>
      </w:r>
      <w:r w:rsidR="009E3BFE">
        <w:rPr>
          <w:rFonts w:ascii="Times New Roman" w:hAnsi="Times New Roman"/>
          <w:bCs/>
          <w:sz w:val="24"/>
          <w:szCs w:val="24"/>
        </w:rPr>
        <w:t>produc</w:t>
      </w:r>
      <w:r w:rsidR="007A4856">
        <w:rPr>
          <w:rFonts w:ascii="Times New Roman" w:hAnsi="Times New Roman"/>
          <w:bCs/>
          <w:sz w:val="24"/>
          <w:szCs w:val="24"/>
        </w:rPr>
        <w:t>ing</w:t>
      </w:r>
      <w:r w:rsidR="009E3BFE">
        <w:rPr>
          <w:rFonts w:ascii="Times New Roman" w:hAnsi="Times New Roman"/>
          <w:bCs/>
          <w:sz w:val="24"/>
          <w:szCs w:val="24"/>
        </w:rPr>
        <w:t xml:space="preserve"> more transfers and graduates.</w:t>
      </w:r>
      <w:r w:rsidR="008E69FD">
        <w:rPr>
          <w:rFonts w:ascii="Times New Roman" w:hAnsi="Times New Roman"/>
          <w:bCs/>
          <w:sz w:val="24"/>
          <w:szCs w:val="24"/>
        </w:rPr>
        <w:t xml:space="preserve"> </w:t>
      </w:r>
      <w:r w:rsidR="00B54840">
        <w:rPr>
          <w:rFonts w:ascii="Times New Roman" w:hAnsi="Times New Roman"/>
          <w:bCs/>
          <w:sz w:val="24"/>
          <w:szCs w:val="24"/>
        </w:rPr>
        <w:t>However, b</w:t>
      </w:r>
      <w:r w:rsidR="009E3BFE">
        <w:rPr>
          <w:rFonts w:ascii="Times New Roman" w:hAnsi="Times New Roman"/>
          <w:bCs/>
          <w:sz w:val="24"/>
          <w:szCs w:val="24"/>
        </w:rPr>
        <w:t>ecause so many students who enroll in community colleges need remediation and other forms of support,</w:t>
      </w:r>
      <w:r w:rsidR="0093600D">
        <w:rPr>
          <w:rFonts w:ascii="Times New Roman" w:hAnsi="Times New Roman"/>
          <w:bCs/>
          <w:sz w:val="24"/>
          <w:szCs w:val="24"/>
        </w:rPr>
        <w:t xml:space="preserve"> </w:t>
      </w:r>
      <w:r w:rsidR="002D5F0F">
        <w:rPr>
          <w:rFonts w:ascii="Times New Roman" w:hAnsi="Times New Roman"/>
          <w:bCs/>
          <w:sz w:val="24"/>
          <w:szCs w:val="24"/>
        </w:rPr>
        <w:t xml:space="preserve">many observers </w:t>
      </w:r>
      <w:r w:rsidR="00860BF5">
        <w:rPr>
          <w:rFonts w:ascii="Times New Roman" w:hAnsi="Times New Roman"/>
          <w:bCs/>
          <w:sz w:val="24"/>
          <w:szCs w:val="24"/>
        </w:rPr>
        <w:t>are asking</w:t>
      </w:r>
      <w:r w:rsidR="002D5F0F">
        <w:rPr>
          <w:rFonts w:ascii="Times New Roman" w:hAnsi="Times New Roman"/>
          <w:bCs/>
          <w:sz w:val="24"/>
          <w:szCs w:val="24"/>
        </w:rPr>
        <w:t xml:space="preserve"> if </w:t>
      </w:r>
      <w:r w:rsidR="0020051F">
        <w:rPr>
          <w:rFonts w:ascii="Times New Roman" w:hAnsi="Times New Roman"/>
          <w:bCs/>
          <w:sz w:val="24"/>
          <w:szCs w:val="24"/>
        </w:rPr>
        <w:t>community colleges</w:t>
      </w:r>
      <w:r w:rsidR="002D5F0F">
        <w:rPr>
          <w:rFonts w:ascii="Times New Roman" w:hAnsi="Times New Roman"/>
          <w:bCs/>
          <w:sz w:val="24"/>
          <w:szCs w:val="24"/>
        </w:rPr>
        <w:t xml:space="preserve"> can succe</w:t>
      </w:r>
      <w:r w:rsidR="00860BF5">
        <w:rPr>
          <w:rFonts w:ascii="Times New Roman" w:hAnsi="Times New Roman"/>
          <w:bCs/>
          <w:sz w:val="24"/>
          <w:szCs w:val="24"/>
        </w:rPr>
        <w:t>ed</w:t>
      </w:r>
      <w:r w:rsidR="002D5F0F">
        <w:rPr>
          <w:rFonts w:ascii="Times New Roman" w:hAnsi="Times New Roman"/>
          <w:bCs/>
          <w:sz w:val="24"/>
          <w:szCs w:val="24"/>
        </w:rPr>
        <w:t xml:space="preserve"> </w:t>
      </w:r>
      <w:r w:rsidR="0020051F">
        <w:rPr>
          <w:rFonts w:ascii="Times New Roman" w:hAnsi="Times New Roman"/>
          <w:bCs/>
          <w:sz w:val="24"/>
          <w:szCs w:val="24"/>
        </w:rPr>
        <w:t xml:space="preserve">by these </w:t>
      </w:r>
      <w:r w:rsidR="0020051F">
        <w:rPr>
          <w:rFonts w:ascii="Times New Roman" w:hAnsi="Times New Roman"/>
          <w:bCs/>
          <w:sz w:val="24"/>
          <w:szCs w:val="24"/>
        </w:rPr>
        <w:lastRenderedPageBreak/>
        <w:t xml:space="preserve">accountability measures </w:t>
      </w:r>
      <w:r w:rsidR="002D5F0F">
        <w:rPr>
          <w:rFonts w:ascii="Times New Roman" w:hAnsi="Times New Roman"/>
          <w:bCs/>
          <w:sz w:val="24"/>
          <w:szCs w:val="24"/>
        </w:rPr>
        <w:t xml:space="preserve">and </w:t>
      </w:r>
      <w:r w:rsidR="0020051F">
        <w:rPr>
          <w:rFonts w:ascii="Times New Roman" w:hAnsi="Times New Roman"/>
          <w:bCs/>
          <w:sz w:val="24"/>
          <w:szCs w:val="24"/>
        </w:rPr>
        <w:t xml:space="preserve">still </w:t>
      </w:r>
      <w:r w:rsidR="002D5F0F">
        <w:rPr>
          <w:rFonts w:ascii="Times New Roman" w:hAnsi="Times New Roman"/>
          <w:bCs/>
          <w:sz w:val="24"/>
          <w:szCs w:val="24"/>
        </w:rPr>
        <w:t>retain their open admissions mission.</w:t>
      </w:r>
      <w:r w:rsidR="008E69FD">
        <w:rPr>
          <w:rFonts w:ascii="Times New Roman" w:hAnsi="Times New Roman"/>
          <w:bCs/>
          <w:sz w:val="24"/>
          <w:szCs w:val="24"/>
        </w:rPr>
        <w:t xml:space="preserve"> </w:t>
      </w:r>
      <w:r w:rsidR="002D5F0F">
        <w:rPr>
          <w:rFonts w:ascii="Times New Roman" w:hAnsi="Times New Roman"/>
          <w:bCs/>
          <w:sz w:val="24"/>
          <w:szCs w:val="24"/>
        </w:rPr>
        <w:t>If they cannot, community colleges</w:t>
      </w:r>
      <w:r w:rsidR="0020051F">
        <w:rPr>
          <w:rFonts w:ascii="Times New Roman" w:hAnsi="Times New Roman"/>
          <w:bCs/>
          <w:sz w:val="24"/>
          <w:szCs w:val="24"/>
        </w:rPr>
        <w:t xml:space="preserve"> in some states</w:t>
      </w:r>
      <w:r w:rsidR="002D5F0F">
        <w:rPr>
          <w:rFonts w:ascii="Times New Roman" w:hAnsi="Times New Roman"/>
          <w:bCs/>
          <w:sz w:val="24"/>
          <w:szCs w:val="24"/>
        </w:rPr>
        <w:t xml:space="preserve"> </w:t>
      </w:r>
      <w:r w:rsidR="0020051F">
        <w:rPr>
          <w:rFonts w:ascii="Times New Roman" w:hAnsi="Times New Roman"/>
          <w:bCs/>
          <w:sz w:val="24"/>
          <w:szCs w:val="24"/>
        </w:rPr>
        <w:t xml:space="preserve">may </w:t>
      </w:r>
      <w:r w:rsidR="002D5F0F">
        <w:rPr>
          <w:rFonts w:ascii="Times New Roman" w:hAnsi="Times New Roman"/>
          <w:bCs/>
          <w:sz w:val="24"/>
          <w:szCs w:val="24"/>
        </w:rPr>
        <w:t>be forced to become smaller institutions.</w:t>
      </w:r>
      <w:r w:rsidR="008E69FD">
        <w:rPr>
          <w:rFonts w:ascii="Times New Roman" w:hAnsi="Times New Roman"/>
          <w:bCs/>
          <w:sz w:val="24"/>
          <w:szCs w:val="24"/>
        </w:rPr>
        <w:t xml:space="preserve"> </w:t>
      </w:r>
      <w:r w:rsidR="007A4856">
        <w:rPr>
          <w:rFonts w:ascii="Times New Roman" w:hAnsi="Times New Roman"/>
          <w:bCs/>
          <w:sz w:val="24"/>
          <w:szCs w:val="24"/>
        </w:rPr>
        <w:t xml:space="preserve">In </w:t>
      </w:r>
      <w:r w:rsidR="0093600D">
        <w:rPr>
          <w:rFonts w:ascii="Times New Roman" w:hAnsi="Times New Roman"/>
          <w:bCs/>
          <w:sz w:val="24"/>
          <w:szCs w:val="24"/>
        </w:rPr>
        <w:t>such a</w:t>
      </w:r>
      <w:r w:rsidR="007A4856">
        <w:rPr>
          <w:rFonts w:ascii="Times New Roman" w:hAnsi="Times New Roman"/>
          <w:bCs/>
          <w:sz w:val="24"/>
          <w:szCs w:val="24"/>
        </w:rPr>
        <w:t xml:space="preserve"> climate, the emergence of </w:t>
      </w:r>
      <w:r w:rsidR="00860BF5">
        <w:rPr>
          <w:rFonts w:ascii="Times New Roman" w:hAnsi="Times New Roman"/>
          <w:bCs/>
          <w:sz w:val="24"/>
          <w:szCs w:val="24"/>
        </w:rPr>
        <w:t xml:space="preserve">new </w:t>
      </w:r>
      <w:r w:rsidR="004A2A1E">
        <w:rPr>
          <w:rFonts w:ascii="Times New Roman" w:hAnsi="Times New Roman"/>
          <w:bCs/>
          <w:sz w:val="24"/>
          <w:szCs w:val="24"/>
        </w:rPr>
        <w:t>policy</w:t>
      </w:r>
      <w:r w:rsidR="00EE5FFE">
        <w:rPr>
          <w:rFonts w:ascii="Times New Roman" w:hAnsi="Times New Roman"/>
          <w:bCs/>
          <w:sz w:val="24"/>
          <w:szCs w:val="24"/>
        </w:rPr>
        <w:t>-</w:t>
      </w:r>
      <w:r w:rsidR="004A2A1E">
        <w:rPr>
          <w:rFonts w:ascii="Times New Roman" w:hAnsi="Times New Roman"/>
          <w:bCs/>
          <w:sz w:val="24"/>
          <w:szCs w:val="24"/>
        </w:rPr>
        <w:t xml:space="preserve">oriented research on </w:t>
      </w:r>
      <w:r w:rsidR="0093600D">
        <w:rPr>
          <w:rFonts w:ascii="Times New Roman" w:hAnsi="Times New Roman"/>
          <w:bCs/>
          <w:sz w:val="24"/>
          <w:szCs w:val="24"/>
        </w:rPr>
        <w:t>enhancing</w:t>
      </w:r>
      <w:r w:rsidR="004A2A1E">
        <w:rPr>
          <w:rFonts w:ascii="Times New Roman" w:hAnsi="Times New Roman"/>
          <w:bCs/>
          <w:sz w:val="24"/>
          <w:szCs w:val="24"/>
        </w:rPr>
        <w:t xml:space="preserve"> community college retention</w:t>
      </w:r>
      <w:r w:rsidR="002D5F0F">
        <w:rPr>
          <w:rFonts w:ascii="Times New Roman" w:hAnsi="Times New Roman"/>
          <w:bCs/>
          <w:sz w:val="24"/>
          <w:szCs w:val="24"/>
        </w:rPr>
        <w:t>, graduation, and transfer rates</w:t>
      </w:r>
      <w:r w:rsidR="007A4856">
        <w:rPr>
          <w:rFonts w:ascii="Times New Roman" w:hAnsi="Times New Roman"/>
          <w:bCs/>
          <w:sz w:val="24"/>
          <w:szCs w:val="24"/>
        </w:rPr>
        <w:t xml:space="preserve"> is unsurprising</w:t>
      </w:r>
      <w:r w:rsidR="002D5F0F">
        <w:rPr>
          <w:rFonts w:ascii="Times New Roman" w:hAnsi="Times New Roman"/>
          <w:bCs/>
          <w:sz w:val="24"/>
          <w:szCs w:val="24"/>
        </w:rPr>
        <w:t>.</w:t>
      </w:r>
      <w:r w:rsidR="008E69FD">
        <w:rPr>
          <w:rFonts w:ascii="Times New Roman" w:hAnsi="Times New Roman"/>
          <w:bCs/>
          <w:sz w:val="24"/>
          <w:szCs w:val="24"/>
        </w:rPr>
        <w:t xml:space="preserve"> </w:t>
      </w:r>
      <w:r w:rsidR="002D5F0F">
        <w:rPr>
          <w:rFonts w:ascii="Times New Roman" w:hAnsi="Times New Roman"/>
          <w:bCs/>
          <w:sz w:val="24"/>
          <w:szCs w:val="24"/>
        </w:rPr>
        <w:t xml:space="preserve">The three </w:t>
      </w:r>
      <w:r w:rsidR="004A2A1E">
        <w:rPr>
          <w:rFonts w:ascii="Times New Roman" w:hAnsi="Times New Roman"/>
          <w:bCs/>
          <w:sz w:val="24"/>
          <w:szCs w:val="24"/>
        </w:rPr>
        <w:t xml:space="preserve">policy studies </w:t>
      </w:r>
      <w:r w:rsidR="007A4856">
        <w:rPr>
          <w:rFonts w:ascii="Times New Roman" w:hAnsi="Times New Roman"/>
          <w:bCs/>
          <w:sz w:val="24"/>
          <w:szCs w:val="24"/>
        </w:rPr>
        <w:t xml:space="preserve">reviewed here </w:t>
      </w:r>
      <w:r w:rsidR="0093600D">
        <w:rPr>
          <w:rFonts w:ascii="Times New Roman" w:hAnsi="Times New Roman"/>
          <w:bCs/>
          <w:sz w:val="24"/>
          <w:szCs w:val="24"/>
        </w:rPr>
        <w:t xml:space="preserve">are concerned with </w:t>
      </w:r>
      <w:r w:rsidR="004A2A1E">
        <w:rPr>
          <w:rFonts w:ascii="Times New Roman" w:hAnsi="Times New Roman"/>
          <w:bCs/>
          <w:sz w:val="24"/>
          <w:szCs w:val="24"/>
        </w:rPr>
        <w:t xml:space="preserve">state </w:t>
      </w:r>
      <w:r w:rsidR="007A4856">
        <w:rPr>
          <w:rFonts w:ascii="Times New Roman" w:hAnsi="Times New Roman"/>
          <w:bCs/>
          <w:sz w:val="24"/>
          <w:szCs w:val="24"/>
        </w:rPr>
        <w:t xml:space="preserve">as well as </w:t>
      </w:r>
      <w:r w:rsidR="004A2A1E">
        <w:rPr>
          <w:rFonts w:ascii="Times New Roman" w:hAnsi="Times New Roman"/>
          <w:bCs/>
          <w:sz w:val="24"/>
          <w:szCs w:val="24"/>
        </w:rPr>
        <w:t>institutional practices</w:t>
      </w:r>
      <w:r w:rsidR="007A4856">
        <w:rPr>
          <w:rFonts w:ascii="Times New Roman" w:hAnsi="Times New Roman"/>
          <w:bCs/>
          <w:sz w:val="24"/>
          <w:szCs w:val="24"/>
        </w:rPr>
        <w:t xml:space="preserve"> and t</w:t>
      </w:r>
      <w:r w:rsidR="004A2A1E">
        <w:rPr>
          <w:rFonts w:ascii="Times New Roman" w:hAnsi="Times New Roman"/>
          <w:bCs/>
          <w:sz w:val="24"/>
          <w:szCs w:val="24"/>
        </w:rPr>
        <w:t xml:space="preserve">ogether provide an overview of </w:t>
      </w:r>
      <w:r w:rsidR="007A4856">
        <w:rPr>
          <w:rFonts w:ascii="Times New Roman" w:hAnsi="Times New Roman"/>
          <w:bCs/>
          <w:sz w:val="24"/>
          <w:szCs w:val="24"/>
        </w:rPr>
        <w:t xml:space="preserve">current </w:t>
      </w:r>
      <w:r w:rsidR="004A2A1E">
        <w:rPr>
          <w:rFonts w:ascii="Times New Roman" w:hAnsi="Times New Roman"/>
          <w:bCs/>
          <w:sz w:val="24"/>
          <w:szCs w:val="24"/>
        </w:rPr>
        <w:t xml:space="preserve">thinking </w:t>
      </w:r>
      <w:r w:rsidR="007A4856">
        <w:rPr>
          <w:rFonts w:ascii="Times New Roman" w:hAnsi="Times New Roman"/>
          <w:bCs/>
          <w:sz w:val="24"/>
          <w:szCs w:val="24"/>
        </w:rPr>
        <w:t xml:space="preserve">on </w:t>
      </w:r>
      <w:r w:rsidR="002356E1">
        <w:rPr>
          <w:rFonts w:ascii="Times New Roman" w:hAnsi="Times New Roman"/>
          <w:bCs/>
          <w:sz w:val="24"/>
          <w:szCs w:val="24"/>
        </w:rPr>
        <w:t xml:space="preserve">improving </w:t>
      </w:r>
      <w:r w:rsidR="0075252D">
        <w:rPr>
          <w:rFonts w:ascii="Times New Roman" w:hAnsi="Times New Roman"/>
          <w:bCs/>
          <w:sz w:val="24"/>
          <w:szCs w:val="24"/>
        </w:rPr>
        <w:t xml:space="preserve">student success at community colleges. </w:t>
      </w:r>
      <w:r w:rsidR="002356E1">
        <w:rPr>
          <w:rFonts w:ascii="Times New Roman" w:hAnsi="Times New Roman"/>
          <w:bCs/>
          <w:sz w:val="24"/>
          <w:szCs w:val="24"/>
        </w:rPr>
        <w:t xml:space="preserve">Two of the studies, while focusing on </w:t>
      </w:r>
      <w:smartTag w:uri="urn:schemas-microsoft-com:office:smarttags" w:element="State">
        <w:smartTag w:uri="urn:schemas-microsoft-com:office:smarttags" w:element="place">
          <w:r w:rsidR="002356E1">
            <w:rPr>
              <w:rFonts w:ascii="Times New Roman" w:hAnsi="Times New Roman"/>
              <w:bCs/>
              <w:sz w:val="24"/>
              <w:szCs w:val="24"/>
            </w:rPr>
            <w:t>California</w:t>
          </w:r>
        </w:smartTag>
      </w:smartTag>
      <w:r w:rsidR="002356E1">
        <w:rPr>
          <w:rFonts w:ascii="Times New Roman" w:hAnsi="Times New Roman"/>
          <w:bCs/>
          <w:sz w:val="24"/>
          <w:szCs w:val="24"/>
        </w:rPr>
        <w:t>, deal with issues relevant to community colleges across the nation</w:t>
      </w:r>
      <w:r w:rsidR="00A109E6">
        <w:rPr>
          <w:rFonts w:ascii="Times New Roman" w:hAnsi="Times New Roman"/>
          <w:bCs/>
          <w:sz w:val="24"/>
          <w:szCs w:val="24"/>
        </w:rPr>
        <w:t>. T</w:t>
      </w:r>
      <w:r w:rsidR="002D5F0F">
        <w:rPr>
          <w:rFonts w:ascii="Times New Roman" w:hAnsi="Times New Roman"/>
          <w:bCs/>
          <w:sz w:val="24"/>
          <w:szCs w:val="24"/>
        </w:rPr>
        <w:t xml:space="preserve">he Perin study discusses remedial education practices at community colleges in 16 states. </w:t>
      </w:r>
    </w:p>
    <w:p w:rsidR="0075252D" w:rsidRDefault="0075252D" w:rsidP="00B54840">
      <w:pPr>
        <w:spacing w:after="0" w:line="240" w:lineRule="auto"/>
        <w:rPr>
          <w:rFonts w:ascii="Times New Roman" w:hAnsi="Times New Roman"/>
          <w:bCs/>
          <w:sz w:val="24"/>
          <w:szCs w:val="24"/>
        </w:rPr>
      </w:pPr>
    </w:p>
    <w:p w:rsidR="004C6165" w:rsidRDefault="00772CD9" w:rsidP="00B54840">
      <w:pPr>
        <w:spacing w:after="0" w:line="240" w:lineRule="auto"/>
        <w:rPr>
          <w:rFonts w:ascii="Times New Roman" w:hAnsi="Times New Roman"/>
          <w:bCs/>
          <w:sz w:val="24"/>
          <w:szCs w:val="24"/>
        </w:rPr>
      </w:pPr>
      <w:r>
        <w:rPr>
          <w:rFonts w:ascii="Times New Roman" w:hAnsi="Times New Roman"/>
          <w:bCs/>
          <w:sz w:val="24"/>
          <w:szCs w:val="24"/>
        </w:rPr>
        <w:t xml:space="preserve">Early in </w:t>
      </w:r>
      <w:r w:rsidR="00A109E6">
        <w:rPr>
          <w:rFonts w:ascii="Times New Roman" w:hAnsi="Times New Roman"/>
          <w:bCs/>
          <w:i/>
          <w:sz w:val="24"/>
          <w:szCs w:val="24"/>
        </w:rPr>
        <w:t>Rules of the Game</w:t>
      </w:r>
      <w:r w:rsidR="006907CE">
        <w:rPr>
          <w:rFonts w:ascii="Times New Roman" w:hAnsi="Times New Roman"/>
          <w:bCs/>
          <w:i/>
          <w:sz w:val="24"/>
          <w:szCs w:val="24"/>
        </w:rPr>
        <w:t>,</w:t>
      </w:r>
      <w:r w:rsidR="00A109E6">
        <w:rPr>
          <w:rFonts w:ascii="Times New Roman" w:hAnsi="Times New Roman"/>
          <w:bCs/>
          <w:i/>
          <w:sz w:val="24"/>
          <w:szCs w:val="24"/>
        </w:rPr>
        <w:t xml:space="preserve"> </w:t>
      </w:r>
      <w:r w:rsidR="00BD27AD">
        <w:rPr>
          <w:rFonts w:ascii="Times New Roman" w:hAnsi="Times New Roman"/>
          <w:bCs/>
          <w:sz w:val="24"/>
          <w:szCs w:val="24"/>
        </w:rPr>
        <w:t xml:space="preserve">Shulock and </w:t>
      </w:r>
      <w:smartTag w:uri="urn:schemas-microsoft-com:office:smarttags" w:element="City">
        <w:r w:rsidR="00BD27AD">
          <w:rPr>
            <w:rFonts w:ascii="Times New Roman" w:hAnsi="Times New Roman"/>
            <w:bCs/>
            <w:sz w:val="24"/>
            <w:szCs w:val="24"/>
          </w:rPr>
          <w:t>Moore</w:t>
        </w:r>
      </w:smartTag>
      <w:r w:rsidR="00BD27AD">
        <w:rPr>
          <w:rFonts w:ascii="Times New Roman" w:hAnsi="Times New Roman"/>
          <w:bCs/>
          <w:sz w:val="24"/>
          <w:szCs w:val="24"/>
        </w:rPr>
        <w:t xml:space="preserve"> </w:t>
      </w:r>
      <w:r>
        <w:rPr>
          <w:rFonts w:ascii="Times New Roman" w:hAnsi="Times New Roman"/>
          <w:bCs/>
          <w:sz w:val="24"/>
          <w:szCs w:val="24"/>
        </w:rPr>
        <w:t>point out that only 60</w:t>
      </w:r>
      <w:r w:rsidR="00A109E6">
        <w:rPr>
          <w:rFonts w:ascii="Times New Roman" w:hAnsi="Times New Roman"/>
          <w:bCs/>
          <w:sz w:val="24"/>
          <w:szCs w:val="24"/>
        </w:rPr>
        <w:t xml:space="preserve"> percent </w:t>
      </w:r>
      <w:r>
        <w:rPr>
          <w:rFonts w:ascii="Times New Roman" w:hAnsi="Times New Roman"/>
          <w:bCs/>
          <w:sz w:val="24"/>
          <w:szCs w:val="24"/>
        </w:rPr>
        <w:t xml:space="preserve">of all students </w:t>
      </w:r>
      <w:r w:rsidR="00A604FD">
        <w:rPr>
          <w:rFonts w:ascii="Times New Roman" w:hAnsi="Times New Roman"/>
          <w:bCs/>
          <w:sz w:val="24"/>
          <w:szCs w:val="24"/>
        </w:rPr>
        <w:t xml:space="preserve">who </w:t>
      </w:r>
      <w:r>
        <w:rPr>
          <w:rFonts w:ascii="Times New Roman" w:hAnsi="Times New Roman"/>
          <w:bCs/>
          <w:sz w:val="24"/>
          <w:szCs w:val="24"/>
        </w:rPr>
        <w:t xml:space="preserve">enter </w:t>
      </w:r>
      <w:smartTag w:uri="urn:schemas-microsoft-com:office:smarttags" w:element="State">
        <w:smartTag w:uri="urn:schemas-microsoft-com:office:smarttags" w:element="place">
          <w:r>
            <w:rPr>
              <w:rFonts w:ascii="Times New Roman" w:hAnsi="Times New Roman"/>
              <w:bCs/>
              <w:sz w:val="24"/>
              <w:szCs w:val="24"/>
            </w:rPr>
            <w:t>California</w:t>
          </w:r>
        </w:smartTag>
      </w:smartTag>
      <w:r>
        <w:rPr>
          <w:rFonts w:ascii="Times New Roman" w:hAnsi="Times New Roman"/>
          <w:bCs/>
          <w:sz w:val="24"/>
          <w:szCs w:val="24"/>
        </w:rPr>
        <w:t xml:space="preserve"> community colleges are </w:t>
      </w:r>
      <w:r w:rsidR="00A109E6">
        <w:rPr>
          <w:rFonts w:ascii="Times New Roman" w:hAnsi="Times New Roman"/>
          <w:bCs/>
          <w:sz w:val="24"/>
          <w:szCs w:val="24"/>
        </w:rPr>
        <w:t>seek</w:t>
      </w:r>
      <w:r w:rsidR="006907CE">
        <w:rPr>
          <w:rFonts w:ascii="Times New Roman" w:hAnsi="Times New Roman"/>
          <w:bCs/>
          <w:sz w:val="24"/>
          <w:szCs w:val="24"/>
        </w:rPr>
        <w:t>ing</w:t>
      </w:r>
      <w:r w:rsidR="00A109E6">
        <w:rPr>
          <w:rFonts w:ascii="Times New Roman" w:hAnsi="Times New Roman"/>
          <w:bCs/>
          <w:sz w:val="24"/>
          <w:szCs w:val="24"/>
        </w:rPr>
        <w:t xml:space="preserve"> </w:t>
      </w:r>
      <w:r>
        <w:rPr>
          <w:rFonts w:ascii="Times New Roman" w:hAnsi="Times New Roman"/>
          <w:bCs/>
          <w:sz w:val="24"/>
          <w:szCs w:val="24"/>
        </w:rPr>
        <w:t>degree</w:t>
      </w:r>
      <w:r w:rsidR="00A109E6">
        <w:rPr>
          <w:rFonts w:ascii="Times New Roman" w:hAnsi="Times New Roman"/>
          <w:bCs/>
          <w:sz w:val="24"/>
          <w:szCs w:val="24"/>
        </w:rPr>
        <w:t>s</w:t>
      </w:r>
      <w:r>
        <w:rPr>
          <w:rFonts w:ascii="Times New Roman" w:hAnsi="Times New Roman"/>
          <w:bCs/>
          <w:sz w:val="24"/>
          <w:szCs w:val="24"/>
        </w:rPr>
        <w:t>.</w:t>
      </w:r>
      <w:r w:rsidR="008E69FD">
        <w:rPr>
          <w:rFonts w:ascii="Times New Roman" w:hAnsi="Times New Roman"/>
          <w:bCs/>
          <w:sz w:val="24"/>
          <w:szCs w:val="24"/>
        </w:rPr>
        <w:t xml:space="preserve"> </w:t>
      </w:r>
      <w:r>
        <w:rPr>
          <w:rFonts w:ascii="Times New Roman" w:hAnsi="Times New Roman"/>
          <w:bCs/>
          <w:sz w:val="24"/>
          <w:szCs w:val="24"/>
        </w:rPr>
        <w:t>The remaining 40</w:t>
      </w:r>
      <w:r w:rsidR="00A109E6">
        <w:rPr>
          <w:rFonts w:ascii="Times New Roman" w:hAnsi="Times New Roman"/>
          <w:bCs/>
          <w:sz w:val="24"/>
          <w:szCs w:val="24"/>
        </w:rPr>
        <w:t xml:space="preserve"> percent</w:t>
      </w:r>
      <w:r>
        <w:rPr>
          <w:rFonts w:ascii="Times New Roman" w:hAnsi="Times New Roman"/>
          <w:bCs/>
          <w:sz w:val="24"/>
          <w:szCs w:val="24"/>
        </w:rPr>
        <w:t xml:space="preserve"> tak</w:t>
      </w:r>
      <w:r w:rsidR="00BD27AD">
        <w:rPr>
          <w:rFonts w:ascii="Times New Roman" w:hAnsi="Times New Roman"/>
          <w:bCs/>
          <w:sz w:val="24"/>
          <w:szCs w:val="24"/>
        </w:rPr>
        <w:t>e</w:t>
      </w:r>
      <w:r>
        <w:rPr>
          <w:rFonts w:ascii="Times New Roman" w:hAnsi="Times New Roman"/>
          <w:bCs/>
          <w:sz w:val="24"/>
          <w:szCs w:val="24"/>
        </w:rPr>
        <w:t xml:space="preserve"> classes for personal enrichment, basic skills, or job skills.</w:t>
      </w:r>
      <w:r w:rsidR="008E69FD">
        <w:rPr>
          <w:rFonts w:ascii="Times New Roman" w:hAnsi="Times New Roman"/>
          <w:bCs/>
          <w:sz w:val="24"/>
          <w:szCs w:val="24"/>
        </w:rPr>
        <w:t xml:space="preserve"> </w:t>
      </w:r>
      <w:r w:rsidR="00BD27AD">
        <w:rPr>
          <w:rFonts w:ascii="Times New Roman" w:hAnsi="Times New Roman"/>
          <w:bCs/>
          <w:sz w:val="24"/>
          <w:szCs w:val="24"/>
        </w:rPr>
        <w:t xml:space="preserve">Discouragingly, </w:t>
      </w:r>
      <w:r w:rsidR="006907CE">
        <w:rPr>
          <w:rFonts w:ascii="Times New Roman" w:hAnsi="Times New Roman"/>
          <w:bCs/>
          <w:sz w:val="24"/>
          <w:szCs w:val="24"/>
        </w:rPr>
        <w:t xml:space="preserve">76 </w:t>
      </w:r>
      <w:proofErr w:type="gramStart"/>
      <w:r w:rsidR="006907CE">
        <w:rPr>
          <w:rFonts w:ascii="Times New Roman" w:hAnsi="Times New Roman"/>
          <w:bCs/>
          <w:sz w:val="24"/>
          <w:szCs w:val="24"/>
        </w:rPr>
        <w:t>percent</w:t>
      </w:r>
      <w:proofErr w:type="gramEnd"/>
      <w:r w:rsidR="006907CE">
        <w:rPr>
          <w:rFonts w:ascii="Times New Roman" w:hAnsi="Times New Roman"/>
          <w:bCs/>
          <w:sz w:val="24"/>
          <w:szCs w:val="24"/>
        </w:rPr>
        <w:t xml:space="preserve"> </w:t>
      </w:r>
      <w:r w:rsidR="00BD27AD">
        <w:rPr>
          <w:rFonts w:ascii="Times New Roman" w:hAnsi="Times New Roman"/>
          <w:bCs/>
          <w:sz w:val="24"/>
          <w:szCs w:val="24"/>
        </w:rPr>
        <w:t xml:space="preserve">of </w:t>
      </w:r>
      <w:r w:rsidR="00D73B2A">
        <w:rPr>
          <w:rFonts w:ascii="Times New Roman" w:hAnsi="Times New Roman"/>
          <w:bCs/>
          <w:sz w:val="24"/>
          <w:szCs w:val="24"/>
        </w:rPr>
        <w:t>the degree</w:t>
      </w:r>
      <w:r w:rsidR="00BD27AD">
        <w:rPr>
          <w:rFonts w:ascii="Times New Roman" w:hAnsi="Times New Roman"/>
          <w:bCs/>
          <w:sz w:val="24"/>
          <w:szCs w:val="24"/>
        </w:rPr>
        <w:t>-</w:t>
      </w:r>
      <w:r w:rsidR="00D73B2A">
        <w:rPr>
          <w:rFonts w:ascii="Times New Roman" w:hAnsi="Times New Roman"/>
          <w:bCs/>
          <w:sz w:val="24"/>
          <w:szCs w:val="24"/>
        </w:rPr>
        <w:t>seeking students</w:t>
      </w:r>
      <w:r w:rsidR="006907CE">
        <w:rPr>
          <w:rFonts w:ascii="Times New Roman" w:hAnsi="Times New Roman"/>
          <w:bCs/>
          <w:sz w:val="24"/>
          <w:szCs w:val="24"/>
        </w:rPr>
        <w:t xml:space="preserve"> </w:t>
      </w:r>
      <w:r w:rsidR="00BD27AD">
        <w:rPr>
          <w:rFonts w:ascii="Times New Roman" w:hAnsi="Times New Roman"/>
          <w:bCs/>
          <w:sz w:val="24"/>
          <w:szCs w:val="24"/>
        </w:rPr>
        <w:t xml:space="preserve">neither </w:t>
      </w:r>
      <w:r w:rsidR="00D73B2A">
        <w:rPr>
          <w:rFonts w:ascii="Times New Roman" w:hAnsi="Times New Roman"/>
          <w:bCs/>
          <w:sz w:val="24"/>
          <w:szCs w:val="24"/>
        </w:rPr>
        <w:t xml:space="preserve">complete a degree </w:t>
      </w:r>
      <w:r w:rsidR="00BD27AD">
        <w:rPr>
          <w:rFonts w:ascii="Times New Roman" w:hAnsi="Times New Roman"/>
          <w:bCs/>
          <w:sz w:val="24"/>
          <w:szCs w:val="24"/>
        </w:rPr>
        <w:t>n</w:t>
      </w:r>
      <w:r w:rsidR="00D73B2A">
        <w:rPr>
          <w:rFonts w:ascii="Times New Roman" w:hAnsi="Times New Roman"/>
          <w:bCs/>
          <w:sz w:val="24"/>
          <w:szCs w:val="24"/>
        </w:rPr>
        <w:t>or transfer</w:t>
      </w:r>
      <w:r w:rsidR="00B54840">
        <w:rPr>
          <w:rFonts w:ascii="Times New Roman" w:hAnsi="Times New Roman"/>
          <w:bCs/>
          <w:sz w:val="24"/>
          <w:szCs w:val="24"/>
        </w:rPr>
        <w:t>;</w:t>
      </w:r>
      <w:r w:rsidR="00BD27AD">
        <w:rPr>
          <w:rFonts w:ascii="Times New Roman" w:hAnsi="Times New Roman"/>
          <w:bCs/>
          <w:sz w:val="24"/>
          <w:szCs w:val="24"/>
        </w:rPr>
        <w:t xml:space="preserve"> </w:t>
      </w:r>
      <w:r>
        <w:rPr>
          <w:rFonts w:ascii="Times New Roman" w:hAnsi="Times New Roman"/>
          <w:bCs/>
          <w:sz w:val="24"/>
          <w:szCs w:val="24"/>
        </w:rPr>
        <w:t>18</w:t>
      </w:r>
      <w:r w:rsidR="00BD27AD">
        <w:rPr>
          <w:rFonts w:ascii="Times New Roman" w:hAnsi="Times New Roman"/>
          <w:bCs/>
          <w:sz w:val="24"/>
          <w:szCs w:val="24"/>
        </w:rPr>
        <w:t xml:space="preserve"> percent </w:t>
      </w:r>
      <w:r>
        <w:rPr>
          <w:rFonts w:ascii="Times New Roman" w:hAnsi="Times New Roman"/>
          <w:bCs/>
          <w:sz w:val="24"/>
          <w:szCs w:val="24"/>
        </w:rPr>
        <w:t>transfer, 4</w:t>
      </w:r>
      <w:r w:rsidR="00BD27AD">
        <w:rPr>
          <w:rFonts w:ascii="Times New Roman" w:hAnsi="Times New Roman"/>
          <w:bCs/>
          <w:sz w:val="24"/>
          <w:szCs w:val="24"/>
        </w:rPr>
        <w:t xml:space="preserve"> percent </w:t>
      </w:r>
      <w:r>
        <w:rPr>
          <w:rFonts w:ascii="Times New Roman" w:hAnsi="Times New Roman"/>
          <w:bCs/>
          <w:sz w:val="24"/>
          <w:szCs w:val="24"/>
        </w:rPr>
        <w:t xml:space="preserve">earn an AA degree, </w:t>
      </w:r>
      <w:r w:rsidR="00BD27AD">
        <w:rPr>
          <w:rFonts w:ascii="Times New Roman" w:hAnsi="Times New Roman"/>
          <w:bCs/>
          <w:sz w:val="24"/>
          <w:szCs w:val="24"/>
        </w:rPr>
        <w:t xml:space="preserve">and </w:t>
      </w:r>
      <w:r>
        <w:rPr>
          <w:rFonts w:ascii="Times New Roman" w:hAnsi="Times New Roman"/>
          <w:bCs/>
          <w:sz w:val="24"/>
          <w:szCs w:val="24"/>
        </w:rPr>
        <w:t>2</w:t>
      </w:r>
      <w:r w:rsidR="00BD27AD">
        <w:rPr>
          <w:rFonts w:ascii="Times New Roman" w:hAnsi="Times New Roman"/>
          <w:bCs/>
          <w:sz w:val="24"/>
          <w:szCs w:val="24"/>
        </w:rPr>
        <w:t xml:space="preserve"> percent</w:t>
      </w:r>
      <w:r>
        <w:rPr>
          <w:rFonts w:ascii="Times New Roman" w:hAnsi="Times New Roman"/>
          <w:bCs/>
          <w:sz w:val="24"/>
          <w:szCs w:val="24"/>
        </w:rPr>
        <w:t xml:space="preserve"> earn a certificate.</w:t>
      </w:r>
      <w:r w:rsidR="0003442E">
        <w:rPr>
          <w:rFonts w:ascii="Times New Roman" w:hAnsi="Times New Roman"/>
          <w:bCs/>
          <w:sz w:val="24"/>
          <w:szCs w:val="24"/>
        </w:rPr>
        <w:t xml:space="preserve"> </w:t>
      </w:r>
      <w:r w:rsidR="00A604FD">
        <w:rPr>
          <w:rFonts w:ascii="Times New Roman" w:hAnsi="Times New Roman"/>
          <w:bCs/>
          <w:sz w:val="24"/>
          <w:szCs w:val="24"/>
        </w:rPr>
        <w:t>L</w:t>
      </w:r>
      <w:r w:rsidR="0003442E">
        <w:rPr>
          <w:rFonts w:ascii="Times New Roman" w:hAnsi="Times New Roman"/>
          <w:bCs/>
          <w:sz w:val="24"/>
          <w:szCs w:val="24"/>
        </w:rPr>
        <w:t>ook</w:t>
      </w:r>
      <w:r w:rsidR="00A604FD">
        <w:rPr>
          <w:rFonts w:ascii="Times New Roman" w:hAnsi="Times New Roman"/>
          <w:bCs/>
          <w:sz w:val="24"/>
          <w:szCs w:val="24"/>
        </w:rPr>
        <w:t>ing</w:t>
      </w:r>
      <w:r w:rsidR="0003442E">
        <w:rPr>
          <w:rFonts w:ascii="Times New Roman" w:hAnsi="Times New Roman"/>
          <w:bCs/>
          <w:sz w:val="24"/>
          <w:szCs w:val="24"/>
        </w:rPr>
        <w:t xml:space="preserve"> at state policies that could encourage the production of more </w:t>
      </w:r>
      <w:r w:rsidR="00B54840">
        <w:rPr>
          <w:rFonts w:ascii="Times New Roman" w:hAnsi="Times New Roman"/>
          <w:bCs/>
          <w:sz w:val="24"/>
          <w:szCs w:val="24"/>
        </w:rPr>
        <w:t xml:space="preserve">community college </w:t>
      </w:r>
      <w:r w:rsidR="0003442E">
        <w:rPr>
          <w:rFonts w:ascii="Times New Roman" w:hAnsi="Times New Roman"/>
          <w:bCs/>
          <w:sz w:val="24"/>
          <w:szCs w:val="24"/>
        </w:rPr>
        <w:t>graduates and transfers</w:t>
      </w:r>
      <w:r w:rsidR="00A604FD">
        <w:rPr>
          <w:rFonts w:ascii="Times New Roman" w:hAnsi="Times New Roman"/>
          <w:bCs/>
          <w:sz w:val="24"/>
          <w:szCs w:val="24"/>
        </w:rPr>
        <w:t xml:space="preserve">, the authors </w:t>
      </w:r>
      <w:r w:rsidR="00F86471">
        <w:rPr>
          <w:rFonts w:ascii="Times New Roman" w:hAnsi="Times New Roman"/>
          <w:bCs/>
          <w:sz w:val="24"/>
          <w:szCs w:val="24"/>
        </w:rPr>
        <w:t xml:space="preserve">offer the following recommendations </w:t>
      </w:r>
      <w:r w:rsidR="00A604FD">
        <w:rPr>
          <w:rFonts w:ascii="Times New Roman" w:hAnsi="Times New Roman"/>
          <w:bCs/>
          <w:sz w:val="24"/>
          <w:szCs w:val="24"/>
        </w:rPr>
        <w:t>to</w:t>
      </w:r>
      <w:r w:rsidR="004C6165">
        <w:rPr>
          <w:rFonts w:ascii="Times New Roman" w:hAnsi="Times New Roman"/>
          <w:bCs/>
          <w:sz w:val="24"/>
          <w:szCs w:val="24"/>
        </w:rPr>
        <w:t xml:space="preserve"> address low completion rates</w:t>
      </w:r>
      <w:r w:rsidR="00F86471">
        <w:rPr>
          <w:rFonts w:ascii="Times New Roman" w:hAnsi="Times New Roman"/>
          <w:bCs/>
          <w:sz w:val="24"/>
          <w:szCs w:val="24"/>
        </w:rPr>
        <w:t>:</w:t>
      </w:r>
    </w:p>
    <w:p w:rsidR="00FC363E" w:rsidRDefault="00FC363E" w:rsidP="00B54840">
      <w:pPr>
        <w:spacing w:after="0" w:line="240" w:lineRule="auto"/>
        <w:rPr>
          <w:rFonts w:ascii="Times New Roman" w:hAnsi="Times New Roman"/>
          <w:bCs/>
          <w:sz w:val="24"/>
          <w:szCs w:val="24"/>
        </w:rPr>
      </w:pPr>
    </w:p>
    <w:p w:rsidR="004C6165" w:rsidRDefault="004C6165" w:rsidP="00FC363E">
      <w:pPr>
        <w:numPr>
          <w:ilvl w:val="0"/>
          <w:numId w:val="8"/>
        </w:numPr>
        <w:spacing w:after="0" w:line="240" w:lineRule="auto"/>
        <w:ind w:right="720"/>
        <w:rPr>
          <w:rFonts w:ascii="Times New Roman" w:hAnsi="Times New Roman"/>
          <w:bCs/>
          <w:sz w:val="24"/>
          <w:szCs w:val="24"/>
        </w:rPr>
      </w:pPr>
      <w:r>
        <w:rPr>
          <w:rFonts w:ascii="Times New Roman" w:hAnsi="Times New Roman"/>
          <w:bCs/>
          <w:sz w:val="24"/>
          <w:szCs w:val="24"/>
        </w:rPr>
        <w:t xml:space="preserve">The state funding formula </w:t>
      </w:r>
      <w:r w:rsidR="001852E5">
        <w:rPr>
          <w:rFonts w:ascii="Times New Roman" w:hAnsi="Times New Roman"/>
          <w:bCs/>
          <w:sz w:val="24"/>
          <w:szCs w:val="24"/>
        </w:rPr>
        <w:t xml:space="preserve">based on </w:t>
      </w:r>
      <w:r>
        <w:rPr>
          <w:rFonts w:ascii="Times New Roman" w:hAnsi="Times New Roman"/>
          <w:bCs/>
          <w:sz w:val="24"/>
          <w:szCs w:val="24"/>
        </w:rPr>
        <w:t xml:space="preserve">enrollment </w:t>
      </w:r>
      <w:r w:rsidR="001852E5">
        <w:rPr>
          <w:rFonts w:ascii="Times New Roman" w:hAnsi="Times New Roman"/>
          <w:bCs/>
          <w:sz w:val="24"/>
          <w:szCs w:val="24"/>
        </w:rPr>
        <w:t>should move toward</w:t>
      </w:r>
      <w:r>
        <w:rPr>
          <w:rFonts w:ascii="Times New Roman" w:hAnsi="Times New Roman"/>
          <w:bCs/>
          <w:sz w:val="24"/>
          <w:szCs w:val="24"/>
        </w:rPr>
        <w:t xml:space="preserve"> </w:t>
      </w:r>
      <w:r w:rsidR="00A604FD">
        <w:rPr>
          <w:rFonts w:ascii="Times New Roman" w:hAnsi="Times New Roman"/>
          <w:bCs/>
          <w:sz w:val="24"/>
          <w:szCs w:val="24"/>
        </w:rPr>
        <w:t>one</w:t>
      </w:r>
      <w:r>
        <w:rPr>
          <w:rFonts w:ascii="Times New Roman" w:hAnsi="Times New Roman"/>
          <w:bCs/>
          <w:sz w:val="24"/>
          <w:szCs w:val="24"/>
        </w:rPr>
        <w:t xml:space="preserve"> that includes financial incentives for institutions to graduate students.</w:t>
      </w:r>
    </w:p>
    <w:p w:rsidR="004C6165" w:rsidRDefault="00A604FD" w:rsidP="00FC363E">
      <w:pPr>
        <w:numPr>
          <w:ilvl w:val="0"/>
          <w:numId w:val="8"/>
        </w:numPr>
        <w:spacing w:after="0" w:line="240" w:lineRule="auto"/>
        <w:ind w:right="720"/>
        <w:rPr>
          <w:rFonts w:ascii="Times New Roman" w:hAnsi="Times New Roman"/>
          <w:bCs/>
          <w:sz w:val="24"/>
          <w:szCs w:val="24"/>
        </w:rPr>
      </w:pPr>
      <w:r>
        <w:rPr>
          <w:rFonts w:ascii="Times New Roman" w:hAnsi="Times New Roman"/>
          <w:bCs/>
          <w:sz w:val="24"/>
          <w:szCs w:val="24"/>
        </w:rPr>
        <w:t>R</w:t>
      </w:r>
      <w:r w:rsidR="004C6165">
        <w:rPr>
          <w:rFonts w:ascii="Times New Roman" w:hAnsi="Times New Roman"/>
          <w:bCs/>
          <w:sz w:val="24"/>
          <w:szCs w:val="24"/>
        </w:rPr>
        <w:t xml:space="preserve">egulations </w:t>
      </w:r>
      <w:r>
        <w:rPr>
          <w:rFonts w:ascii="Times New Roman" w:hAnsi="Times New Roman"/>
          <w:bCs/>
          <w:sz w:val="24"/>
          <w:szCs w:val="24"/>
        </w:rPr>
        <w:t xml:space="preserve">on </w:t>
      </w:r>
      <w:r w:rsidR="004C6165">
        <w:rPr>
          <w:rFonts w:ascii="Times New Roman" w:hAnsi="Times New Roman"/>
          <w:bCs/>
          <w:sz w:val="24"/>
          <w:szCs w:val="24"/>
        </w:rPr>
        <w:t xml:space="preserve">community college </w:t>
      </w:r>
      <w:r>
        <w:rPr>
          <w:rFonts w:ascii="Times New Roman" w:hAnsi="Times New Roman"/>
          <w:bCs/>
          <w:sz w:val="24"/>
          <w:szCs w:val="24"/>
        </w:rPr>
        <w:t>expenditures of</w:t>
      </w:r>
      <w:r w:rsidR="004C6165">
        <w:rPr>
          <w:rFonts w:ascii="Times New Roman" w:hAnsi="Times New Roman"/>
          <w:bCs/>
          <w:sz w:val="24"/>
          <w:szCs w:val="24"/>
        </w:rPr>
        <w:t xml:space="preserve"> state dollars </w:t>
      </w:r>
      <w:r>
        <w:rPr>
          <w:rFonts w:ascii="Times New Roman" w:hAnsi="Times New Roman"/>
          <w:bCs/>
          <w:sz w:val="24"/>
          <w:szCs w:val="24"/>
        </w:rPr>
        <w:t xml:space="preserve">should be changed </w:t>
      </w:r>
      <w:r w:rsidR="004C6165">
        <w:rPr>
          <w:rFonts w:ascii="Times New Roman" w:hAnsi="Times New Roman"/>
          <w:bCs/>
          <w:sz w:val="24"/>
          <w:szCs w:val="24"/>
        </w:rPr>
        <w:t xml:space="preserve">to free </w:t>
      </w:r>
      <w:r>
        <w:rPr>
          <w:rFonts w:ascii="Times New Roman" w:hAnsi="Times New Roman"/>
          <w:bCs/>
          <w:sz w:val="24"/>
          <w:szCs w:val="24"/>
        </w:rPr>
        <w:t xml:space="preserve">colleges </w:t>
      </w:r>
      <w:r w:rsidR="004C6165">
        <w:rPr>
          <w:rFonts w:ascii="Times New Roman" w:hAnsi="Times New Roman"/>
          <w:bCs/>
          <w:sz w:val="24"/>
          <w:szCs w:val="24"/>
        </w:rPr>
        <w:t>to pursue creative solutions to increasing student persistence.</w:t>
      </w:r>
      <w:r w:rsidR="008E69FD">
        <w:rPr>
          <w:rFonts w:ascii="Times New Roman" w:hAnsi="Times New Roman"/>
          <w:bCs/>
          <w:sz w:val="24"/>
          <w:szCs w:val="24"/>
        </w:rPr>
        <w:t xml:space="preserve"> </w:t>
      </w:r>
      <w:r w:rsidR="004C6165">
        <w:rPr>
          <w:rFonts w:ascii="Times New Roman" w:hAnsi="Times New Roman"/>
          <w:bCs/>
          <w:sz w:val="24"/>
          <w:szCs w:val="24"/>
        </w:rPr>
        <w:t xml:space="preserve">In addition, institutions </w:t>
      </w:r>
      <w:r>
        <w:rPr>
          <w:rFonts w:ascii="Times New Roman" w:hAnsi="Times New Roman"/>
          <w:bCs/>
          <w:sz w:val="24"/>
          <w:szCs w:val="24"/>
        </w:rPr>
        <w:t>should</w:t>
      </w:r>
      <w:r w:rsidR="004C6165">
        <w:rPr>
          <w:rFonts w:ascii="Times New Roman" w:hAnsi="Times New Roman"/>
          <w:bCs/>
          <w:sz w:val="24"/>
          <w:szCs w:val="24"/>
        </w:rPr>
        <w:t xml:space="preserve"> be free from state staffing regulations so they can hire </w:t>
      </w:r>
      <w:r>
        <w:rPr>
          <w:rFonts w:ascii="Times New Roman" w:hAnsi="Times New Roman"/>
          <w:bCs/>
          <w:sz w:val="24"/>
          <w:szCs w:val="24"/>
        </w:rPr>
        <w:t>the</w:t>
      </w:r>
      <w:r w:rsidR="004C6165">
        <w:rPr>
          <w:rFonts w:ascii="Times New Roman" w:hAnsi="Times New Roman"/>
          <w:bCs/>
          <w:sz w:val="24"/>
          <w:szCs w:val="24"/>
        </w:rPr>
        <w:t xml:space="preserve"> staff they need to increase student completion rates.</w:t>
      </w:r>
    </w:p>
    <w:p w:rsidR="004C6165" w:rsidRDefault="004C6165" w:rsidP="00FC363E">
      <w:pPr>
        <w:numPr>
          <w:ilvl w:val="0"/>
          <w:numId w:val="8"/>
        </w:numPr>
        <w:spacing w:after="0" w:line="240" w:lineRule="auto"/>
        <w:ind w:right="720"/>
        <w:rPr>
          <w:rFonts w:ascii="Times New Roman" w:hAnsi="Times New Roman"/>
          <w:bCs/>
          <w:sz w:val="24"/>
          <w:szCs w:val="24"/>
        </w:rPr>
      </w:pPr>
      <w:r>
        <w:rPr>
          <w:rFonts w:ascii="Times New Roman" w:hAnsi="Times New Roman"/>
          <w:bCs/>
          <w:sz w:val="24"/>
          <w:szCs w:val="24"/>
        </w:rPr>
        <w:t xml:space="preserve">Assessment of skills at entrance </w:t>
      </w:r>
      <w:r w:rsidR="00A604FD">
        <w:rPr>
          <w:rFonts w:ascii="Times New Roman" w:hAnsi="Times New Roman"/>
          <w:bCs/>
          <w:sz w:val="24"/>
          <w:szCs w:val="24"/>
        </w:rPr>
        <w:t xml:space="preserve">and participation in a strong orientation program </w:t>
      </w:r>
      <w:r>
        <w:rPr>
          <w:rFonts w:ascii="Times New Roman" w:hAnsi="Times New Roman"/>
          <w:bCs/>
          <w:sz w:val="24"/>
          <w:szCs w:val="24"/>
        </w:rPr>
        <w:t>should be required of all degree</w:t>
      </w:r>
      <w:r w:rsidR="00A604FD">
        <w:rPr>
          <w:rFonts w:ascii="Times New Roman" w:hAnsi="Times New Roman"/>
          <w:bCs/>
          <w:sz w:val="24"/>
          <w:szCs w:val="24"/>
        </w:rPr>
        <w:t>-</w:t>
      </w:r>
      <w:r>
        <w:rPr>
          <w:rFonts w:ascii="Times New Roman" w:hAnsi="Times New Roman"/>
          <w:bCs/>
          <w:sz w:val="24"/>
          <w:szCs w:val="24"/>
        </w:rPr>
        <w:t>seeking students.</w:t>
      </w:r>
    </w:p>
    <w:p w:rsidR="004C6165" w:rsidRDefault="00A604FD" w:rsidP="00FC363E">
      <w:pPr>
        <w:numPr>
          <w:ilvl w:val="0"/>
          <w:numId w:val="8"/>
        </w:numPr>
        <w:spacing w:after="0" w:line="240" w:lineRule="auto"/>
        <w:ind w:right="720"/>
        <w:rPr>
          <w:rFonts w:ascii="Times New Roman" w:hAnsi="Times New Roman"/>
          <w:bCs/>
          <w:sz w:val="24"/>
          <w:szCs w:val="24"/>
        </w:rPr>
      </w:pPr>
      <w:r>
        <w:rPr>
          <w:rFonts w:ascii="Times New Roman" w:hAnsi="Times New Roman"/>
          <w:bCs/>
          <w:sz w:val="24"/>
          <w:szCs w:val="24"/>
        </w:rPr>
        <w:t>I</w:t>
      </w:r>
      <w:r w:rsidR="004C6165">
        <w:rPr>
          <w:rFonts w:ascii="Times New Roman" w:hAnsi="Times New Roman"/>
          <w:bCs/>
          <w:sz w:val="24"/>
          <w:szCs w:val="24"/>
        </w:rPr>
        <w:t xml:space="preserve">nstitutions </w:t>
      </w:r>
      <w:r>
        <w:rPr>
          <w:rFonts w:ascii="Times New Roman" w:hAnsi="Times New Roman"/>
          <w:bCs/>
          <w:sz w:val="24"/>
          <w:szCs w:val="24"/>
        </w:rPr>
        <w:t xml:space="preserve">should be allowed </w:t>
      </w:r>
      <w:r w:rsidR="004C6165">
        <w:rPr>
          <w:rFonts w:ascii="Times New Roman" w:hAnsi="Times New Roman"/>
          <w:bCs/>
          <w:sz w:val="24"/>
          <w:szCs w:val="24"/>
        </w:rPr>
        <w:t xml:space="preserve">to benefit from student fee revenue </w:t>
      </w:r>
      <w:r>
        <w:rPr>
          <w:rFonts w:ascii="Times New Roman" w:hAnsi="Times New Roman"/>
          <w:bCs/>
          <w:sz w:val="24"/>
          <w:szCs w:val="24"/>
        </w:rPr>
        <w:t xml:space="preserve">as well as to </w:t>
      </w:r>
      <w:r w:rsidR="004C6165">
        <w:rPr>
          <w:rFonts w:ascii="Times New Roman" w:hAnsi="Times New Roman"/>
          <w:bCs/>
          <w:sz w:val="24"/>
          <w:szCs w:val="24"/>
        </w:rPr>
        <w:t>develop affordability polic</w:t>
      </w:r>
      <w:r w:rsidR="00FC7FB6">
        <w:rPr>
          <w:rFonts w:ascii="Times New Roman" w:hAnsi="Times New Roman"/>
          <w:bCs/>
          <w:sz w:val="24"/>
          <w:szCs w:val="24"/>
        </w:rPr>
        <w:t>ies</w:t>
      </w:r>
      <w:r w:rsidR="004C6165">
        <w:rPr>
          <w:rFonts w:ascii="Times New Roman" w:hAnsi="Times New Roman"/>
          <w:bCs/>
          <w:sz w:val="24"/>
          <w:szCs w:val="24"/>
        </w:rPr>
        <w:t xml:space="preserve"> that include encouraging students to participate in federal and state financial aid programs.</w:t>
      </w:r>
    </w:p>
    <w:p w:rsidR="004C6165" w:rsidRDefault="004C6165" w:rsidP="00B54840">
      <w:pPr>
        <w:spacing w:after="0" w:line="240" w:lineRule="auto"/>
        <w:rPr>
          <w:rFonts w:ascii="Times New Roman" w:hAnsi="Times New Roman"/>
          <w:bCs/>
          <w:sz w:val="24"/>
          <w:szCs w:val="24"/>
        </w:rPr>
      </w:pPr>
    </w:p>
    <w:p w:rsidR="0038646D" w:rsidRDefault="007B482F" w:rsidP="00B54840">
      <w:pPr>
        <w:spacing w:after="0" w:line="240" w:lineRule="auto"/>
        <w:rPr>
          <w:rFonts w:ascii="Times New Roman" w:hAnsi="Times New Roman"/>
          <w:bCs/>
          <w:sz w:val="24"/>
          <w:szCs w:val="24"/>
        </w:rPr>
      </w:pPr>
      <w:r w:rsidRPr="00004F09">
        <w:rPr>
          <w:rFonts w:ascii="Times New Roman" w:hAnsi="Times New Roman"/>
          <w:bCs/>
          <w:i/>
          <w:sz w:val="24"/>
          <w:szCs w:val="24"/>
        </w:rPr>
        <w:t>Green Light</w:t>
      </w:r>
      <w:r w:rsidR="00FC7FB6">
        <w:rPr>
          <w:rFonts w:ascii="Times New Roman" w:hAnsi="Times New Roman"/>
          <w:bCs/>
          <w:i/>
          <w:sz w:val="24"/>
          <w:szCs w:val="24"/>
        </w:rPr>
        <w:t>s</w:t>
      </w:r>
      <w:r w:rsidR="00004F09" w:rsidRPr="00004F09">
        <w:rPr>
          <w:rFonts w:ascii="Times New Roman" w:hAnsi="Times New Roman"/>
          <w:bCs/>
          <w:i/>
          <w:sz w:val="24"/>
          <w:szCs w:val="24"/>
        </w:rPr>
        <w:t xml:space="preserve"> </w:t>
      </w:r>
      <w:r w:rsidR="00FC7FB6">
        <w:rPr>
          <w:rFonts w:ascii="Times New Roman" w:hAnsi="Times New Roman"/>
          <w:bCs/>
          <w:i/>
          <w:sz w:val="24"/>
          <w:szCs w:val="24"/>
        </w:rPr>
        <w:t xml:space="preserve">&amp; </w:t>
      </w:r>
      <w:r w:rsidR="00004F09" w:rsidRPr="00004F09">
        <w:rPr>
          <w:rFonts w:ascii="Times New Roman" w:hAnsi="Times New Roman"/>
          <w:bCs/>
          <w:i/>
          <w:sz w:val="24"/>
          <w:szCs w:val="24"/>
        </w:rPr>
        <w:t>Red Tape</w:t>
      </w:r>
      <w:r w:rsidR="00EE5B3C">
        <w:rPr>
          <w:rFonts w:ascii="Times New Roman" w:hAnsi="Times New Roman"/>
          <w:bCs/>
          <w:i/>
          <w:sz w:val="24"/>
          <w:szCs w:val="24"/>
        </w:rPr>
        <w:t>,</w:t>
      </w:r>
      <w:r w:rsidR="00004F09">
        <w:rPr>
          <w:rFonts w:ascii="Times New Roman" w:hAnsi="Times New Roman"/>
          <w:bCs/>
          <w:sz w:val="24"/>
          <w:szCs w:val="24"/>
        </w:rPr>
        <w:t xml:space="preserve"> an important policy paper on financial aid polic</w:t>
      </w:r>
      <w:r w:rsidR="00EE5B3C">
        <w:rPr>
          <w:rFonts w:ascii="Times New Roman" w:hAnsi="Times New Roman"/>
          <w:bCs/>
          <w:sz w:val="24"/>
          <w:szCs w:val="24"/>
        </w:rPr>
        <w:t>y problems</w:t>
      </w:r>
      <w:r w:rsidR="00004F09">
        <w:rPr>
          <w:rFonts w:ascii="Times New Roman" w:hAnsi="Times New Roman"/>
          <w:bCs/>
          <w:sz w:val="24"/>
          <w:szCs w:val="24"/>
        </w:rPr>
        <w:t xml:space="preserve"> endemic to many community colleges</w:t>
      </w:r>
      <w:r w:rsidR="00EE5B3C">
        <w:rPr>
          <w:rFonts w:ascii="Times New Roman" w:hAnsi="Times New Roman"/>
          <w:bCs/>
          <w:sz w:val="24"/>
          <w:szCs w:val="24"/>
        </w:rPr>
        <w:t>, supplies</w:t>
      </w:r>
      <w:r w:rsidR="00004F09">
        <w:rPr>
          <w:rFonts w:ascii="Times New Roman" w:hAnsi="Times New Roman"/>
          <w:bCs/>
          <w:sz w:val="24"/>
          <w:szCs w:val="24"/>
        </w:rPr>
        <w:t xml:space="preserve"> </w:t>
      </w:r>
      <w:r w:rsidR="00FA3EBF">
        <w:rPr>
          <w:rFonts w:ascii="Times New Roman" w:hAnsi="Times New Roman"/>
          <w:bCs/>
          <w:sz w:val="24"/>
          <w:szCs w:val="24"/>
        </w:rPr>
        <w:t xml:space="preserve">ample </w:t>
      </w:r>
      <w:r w:rsidR="00004F09">
        <w:rPr>
          <w:rFonts w:ascii="Times New Roman" w:hAnsi="Times New Roman"/>
          <w:bCs/>
          <w:sz w:val="24"/>
          <w:szCs w:val="24"/>
        </w:rPr>
        <w:t xml:space="preserve">evidence of good </w:t>
      </w:r>
      <w:r w:rsidR="00EE5B3C">
        <w:rPr>
          <w:rFonts w:ascii="Times New Roman" w:hAnsi="Times New Roman"/>
          <w:bCs/>
          <w:sz w:val="24"/>
          <w:szCs w:val="24"/>
        </w:rPr>
        <w:t xml:space="preserve">financial aid </w:t>
      </w:r>
      <w:r w:rsidR="00004F09">
        <w:rPr>
          <w:rFonts w:ascii="Times New Roman" w:hAnsi="Times New Roman"/>
          <w:bCs/>
          <w:sz w:val="24"/>
          <w:szCs w:val="24"/>
        </w:rPr>
        <w:t xml:space="preserve">practices </w:t>
      </w:r>
      <w:r w:rsidR="00FA3EBF">
        <w:rPr>
          <w:rFonts w:ascii="Times New Roman" w:hAnsi="Times New Roman"/>
          <w:bCs/>
          <w:sz w:val="24"/>
          <w:szCs w:val="24"/>
        </w:rPr>
        <w:t>on many campuses</w:t>
      </w:r>
      <w:r w:rsidR="00EE5B3C">
        <w:rPr>
          <w:rFonts w:ascii="Times New Roman" w:hAnsi="Times New Roman"/>
          <w:bCs/>
          <w:sz w:val="24"/>
          <w:szCs w:val="24"/>
        </w:rPr>
        <w:t xml:space="preserve">. Here, however, </w:t>
      </w:r>
      <w:r w:rsidR="00004F09">
        <w:rPr>
          <w:rFonts w:ascii="Times New Roman" w:hAnsi="Times New Roman"/>
          <w:bCs/>
          <w:sz w:val="24"/>
          <w:szCs w:val="24"/>
        </w:rPr>
        <w:t xml:space="preserve">we </w:t>
      </w:r>
      <w:r w:rsidR="009A475F">
        <w:rPr>
          <w:rFonts w:ascii="Times New Roman" w:hAnsi="Times New Roman"/>
          <w:bCs/>
          <w:sz w:val="24"/>
          <w:szCs w:val="24"/>
        </w:rPr>
        <w:t>will</w:t>
      </w:r>
      <w:r w:rsidR="00004F09">
        <w:rPr>
          <w:rFonts w:ascii="Times New Roman" w:hAnsi="Times New Roman"/>
          <w:bCs/>
          <w:sz w:val="24"/>
          <w:szCs w:val="24"/>
        </w:rPr>
        <w:t xml:space="preserve"> focus on the problem areas identified in the paper because they represent important concerns. </w:t>
      </w:r>
      <w:r w:rsidR="00004F09" w:rsidRPr="00004F09">
        <w:rPr>
          <w:rFonts w:ascii="Times New Roman" w:hAnsi="Times New Roman"/>
          <w:bCs/>
          <w:sz w:val="24"/>
          <w:szCs w:val="24"/>
        </w:rPr>
        <w:t>The</w:t>
      </w:r>
      <w:r w:rsidR="00004F09">
        <w:rPr>
          <w:rFonts w:ascii="Times New Roman" w:hAnsi="Times New Roman"/>
          <w:bCs/>
          <w:sz w:val="24"/>
          <w:szCs w:val="24"/>
        </w:rPr>
        <w:t xml:space="preserve"> authors find that some community colleges do not </w:t>
      </w:r>
      <w:r w:rsidR="00756CCC">
        <w:rPr>
          <w:rFonts w:ascii="Times New Roman" w:hAnsi="Times New Roman"/>
          <w:bCs/>
          <w:sz w:val="24"/>
          <w:szCs w:val="24"/>
        </w:rPr>
        <w:t xml:space="preserve">actively </w:t>
      </w:r>
      <w:r w:rsidR="00004F09">
        <w:rPr>
          <w:rFonts w:ascii="Times New Roman" w:hAnsi="Times New Roman"/>
          <w:bCs/>
          <w:sz w:val="24"/>
          <w:szCs w:val="24"/>
        </w:rPr>
        <w:t>encourage student</w:t>
      </w:r>
      <w:r w:rsidR="00756CCC">
        <w:rPr>
          <w:rFonts w:ascii="Times New Roman" w:hAnsi="Times New Roman"/>
          <w:bCs/>
          <w:sz w:val="24"/>
          <w:szCs w:val="24"/>
        </w:rPr>
        <w:t>s</w:t>
      </w:r>
      <w:r w:rsidR="00004F09">
        <w:rPr>
          <w:rFonts w:ascii="Times New Roman" w:hAnsi="Times New Roman"/>
          <w:bCs/>
          <w:sz w:val="24"/>
          <w:szCs w:val="24"/>
        </w:rPr>
        <w:t xml:space="preserve"> to take out loans because they want </w:t>
      </w:r>
      <w:r w:rsidR="00756CCC">
        <w:rPr>
          <w:rFonts w:ascii="Times New Roman" w:hAnsi="Times New Roman"/>
          <w:bCs/>
          <w:sz w:val="24"/>
          <w:szCs w:val="24"/>
        </w:rPr>
        <w:t xml:space="preserve">students </w:t>
      </w:r>
      <w:r w:rsidR="00004F09">
        <w:rPr>
          <w:rFonts w:ascii="Times New Roman" w:hAnsi="Times New Roman"/>
          <w:bCs/>
          <w:sz w:val="24"/>
          <w:szCs w:val="24"/>
        </w:rPr>
        <w:t>to avoid go</w:t>
      </w:r>
      <w:r w:rsidR="00FA3EBF">
        <w:rPr>
          <w:rFonts w:ascii="Times New Roman" w:hAnsi="Times New Roman"/>
          <w:bCs/>
          <w:sz w:val="24"/>
          <w:szCs w:val="24"/>
        </w:rPr>
        <w:t>ing into debt.</w:t>
      </w:r>
      <w:r w:rsidR="008E69FD">
        <w:rPr>
          <w:rFonts w:ascii="Times New Roman" w:hAnsi="Times New Roman"/>
          <w:bCs/>
          <w:sz w:val="24"/>
          <w:szCs w:val="24"/>
        </w:rPr>
        <w:t xml:space="preserve"> </w:t>
      </w:r>
      <w:r w:rsidR="00D02FB3">
        <w:rPr>
          <w:rFonts w:ascii="Times New Roman" w:hAnsi="Times New Roman"/>
          <w:bCs/>
          <w:sz w:val="24"/>
          <w:szCs w:val="24"/>
        </w:rPr>
        <w:t>The report notes that some campuses</w:t>
      </w:r>
      <w:r w:rsidR="00004F09">
        <w:rPr>
          <w:rFonts w:ascii="Times New Roman" w:hAnsi="Times New Roman"/>
          <w:bCs/>
          <w:sz w:val="24"/>
          <w:szCs w:val="24"/>
        </w:rPr>
        <w:t xml:space="preserve"> provide aid information only in English even though they have large Latino student populations.</w:t>
      </w:r>
      <w:r w:rsidR="008E69FD">
        <w:rPr>
          <w:rFonts w:ascii="Times New Roman" w:hAnsi="Times New Roman"/>
          <w:bCs/>
          <w:sz w:val="24"/>
          <w:szCs w:val="24"/>
        </w:rPr>
        <w:t xml:space="preserve"> </w:t>
      </w:r>
      <w:r w:rsidR="00FA3EBF">
        <w:rPr>
          <w:rFonts w:ascii="Times New Roman" w:hAnsi="Times New Roman"/>
          <w:bCs/>
          <w:sz w:val="24"/>
          <w:szCs w:val="24"/>
        </w:rPr>
        <w:t xml:space="preserve">The report also notes that several community colleges </w:t>
      </w:r>
      <w:r w:rsidR="00756CCC">
        <w:rPr>
          <w:rFonts w:ascii="Times New Roman" w:hAnsi="Times New Roman"/>
          <w:bCs/>
          <w:sz w:val="24"/>
          <w:szCs w:val="24"/>
        </w:rPr>
        <w:t xml:space="preserve">have </w:t>
      </w:r>
      <w:r w:rsidR="00FA3EBF">
        <w:rPr>
          <w:rFonts w:ascii="Times New Roman" w:hAnsi="Times New Roman"/>
          <w:bCs/>
          <w:sz w:val="24"/>
          <w:szCs w:val="24"/>
        </w:rPr>
        <w:t xml:space="preserve">an insufficient number of </w:t>
      </w:r>
      <w:r w:rsidR="00D02FB3">
        <w:rPr>
          <w:rFonts w:ascii="Times New Roman" w:hAnsi="Times New Roman"/>
          <w:bCs/>
          <w:sz w:val="24"/>
          <w:szCs w:val="24"/>
        </w:rPr>
        <w:t>experienced financial aid officers</w:t>
      </w:r>
      <w:r w:rsidR="00756CCC">
        <w:rPr>
          <w:rFonts w:ascii="Times New Roman" w:hAnsi="Times New Roman"/>
          <w:bCs/>
          <w:sz w:val="24"/>
          <w:szCs w:val="24"/>
        </w:rPr>
        <w:t xml:space="preserve"> </w:t>
      </w:r>
      <w:r w:rsidR="00D02FB3">
        <w:rPr>
          <w:rFonts w:ascii="Times New Roman" w:hAnsi="Times New Roman"/>
          <w:bCs/>
          <w:sz w:val="24"/>
          <w:szCs w:val="24"/>
        </w:rPr>
        <w:t>work</w:t>
      </w:r>
      <w:r w:rsidR="00756CCC">
        <w:rPr>
          <w:rFonts w:ascii="Times New Roman" w:hAnsi="Times New Roman"/>
          <w:bCs/>
          <w:sz w:val="24"/>
          <w:szCs w:val="24"/>
        </w:rPr>
        <w:t>ing</w:t>
      </w:r>
      <w:r w:rsidR="00D02FB3">
        <w:rPr>
          <w:rFonts w:ascii="Times New Roman" w:hAnsi="Times New Roman"/>
          <w:bCs/>
          <w:sz w:val="24"/>
          <w:szCs w:val="24"/>
        </w:rPr>
        <w:t xml:space="preserve"> directly with students.</w:t>
      </w:r>
      <w:r w:rsidR="008E69FD">
        <w:rPr>
          <w:rFonts w:ascii="Times New Roman" w:hAnsi="Times New Roman"/>
          <w:bCs/>
          <w:sz w:val="24"/>
          <w:szCs w:val="24"/>
        </w:rPr>
        <w:t xml:space="preserve"> </w:t>
      </w:r>
      <w:r w:rsidR="00D02FB3">
        <w:rPr>
          <w:rFonts w:ascii="Times New Roman" w:hAnsi="Times New Roman"/>
          <w:bCs/>
          <w:sz w:val="24"/>
          <w:szCs w:val="24"/>
        </w:rPr>
        <w:t xml:space="preserve">Perhaps the most vexing problem the authors identify is that </w:t>
      </w:r>
      <w:r w:rsidR="00756CCC">
        <w:rPr>
          <w:rFonts w:ascii="Times New Roman" w:hAnsi="Times New Roman"/>
          <w:bCs/>
          <w:sz w:val="24"/>
          <w:szCs w:val="24"/>
        </w:rPr>
        <w:t>b</w:t>
      </w:r>
      <w:r w:rsidR="00D02FB3">
        <w:rPr>
          <w:rFonts w:ascii="Times New Roman" w:hAnsi="Times New Roman"/>
          <w:bCs/>
          <w:sz w:val="24"/>
          <w:szCs w:val="24"/>
        </w:rPr>
        <w:t>ecause so many community college</w:t>
      </w:r>
      <w:r w:rsidR="00756CCC">
        <w:rPr>
          <w:rFonts w:ascii="Times New Roman" w:hAnsi="Times New Roman"/>
          <w:bCs/>
          <w:sz w:val="24"/>
          <w:szCs w:val="24"/>
        </w:rPr>
        <w:t xml:space="preserve"> students</w:t>
      </w:r>
      <w:r w:rsidR="00D02FB3">
        <w:rPr>
          <w:rFonts w:ascii="Times New Roman" w:hAnsi="Times New Roman"/>
          <w:bCs/>
          <w:sz w:val="24"/>
          <w:szCs w:val="24"/>
        </w:rPr>
        <w:t xml:space="preserve"> do not complete the courses for which they register, community colleges are always at risk </w:t>
      </w:r>
      <w:r w:rsidR="00756CCC">
        <w:rPr>
          <w:rFonts w:ascii="Times New Roman" w:hAnsi="Times New Roman"/>
          <w:bCs/>
          <w:sz w:val="24"/>
          <w:szCs w:val="24"/>
        </w:rPr>
        <w:t xml:space="preserve">of having to repay Title IV funds </w:t>
      </w:r>
      <w:r w:rsidR="00D02FB3">
        <w:rPr>
          <w:rFonts w:ascii="Times New Roman" w:hAnsi="Times New Roman"/>
          <w:bCs/>
          <w:sz w:val="24"/>
          <w:szCs w:val="24"/>
        </w:rPr>
        <w:t>disburs</w:t>
      </w:r>
      <w:r w:rsidR="00756CCC">
        <w:rPr>
          <w:rFonts w:ascii="Times New Roman" w:hAnsi="Times New Roman"/>
          <w:bCs/>
          <w:sz w:val="24"/>
          <w:szCs w:val="24"/>
        </w:rPr>
        <w:t>ed</w:t>
      </w:r>
      <w:r w:rsidR="00D02FB3">
        <w:rPr>
          <w:rFonts w:ascii="Times New Roman" w:hAnsi="Times New Roman"/>
          <w:bCs/>
          <w:sz w:val="24"/>
          <w:szCs w:val="24"/>
        </w:rPr>
        <w:t xml:space="preserve"> to students who drop out early in the semester. To address this problem, many campuses do not disburse funds until the 3</w:t>
      </w:r>
      <w:r w:rsidR="00D02FB3" w:rsidRPr="00D02FB3">
        <w:rPr>
          <w:rFonts w:ascii="Times New Roman" w:hAnsi="Times New Roman"/>
          <w:bCs/>
          <w:sz w:val="24"/>
          <w:szCs w:val="24"/>
          <w:vertAlign w:val="superscript"/>
        </w:rPr>
        <w:t>rd</w:t>
      </w:r>
      <w:r w:rsidR="00D02FB3">
        <w:rPr>
          <w:rFonts w:ascii="Times New Roman" w:hAnsi="Times New Roman"/>
          <w:bCs/>
          <w:sz w:val="24"/>
          <w:szCs w:val="24"/>
        </w:rPr>
        <w:t xml:space="preserve"> or </w:t>
      </w:r>
      <w:r w:rsidR="00D02FB3">
        <w:rPr>
          <w:rFonts w:ascii="Times New Roman" w:hAnsi="Times New Roman"/>
          <w:bCs/>
          <w:sz w:val="24"/>
          <w:szCs w:val="24"/>
        </w:rPr>
        <w:lastRenderedPageBreak/>
        <w:t>4</w:t>
      </w:r>
      <w:r w:rsidR="00D02FB3" w:rsidRPr="00D02FB3">
        <w:rPr>
          <w:rFonts w:ascii="Times New Roman" w:hAnsi="Times New Roman"/>
          <w:bCs/>
          <w:sz w:val="24"/>
          <w:szCs w:val="24"/>
          <w:vertAlign w:val="superscript"/>
        </w:rPr>
        <w:t>th</w:t>
      </w:r>
      <w:r w:rsidR="00D02FB3">
        <w:rPr>
          <w:rFonts w:ascii="Times New Roman" w:hAnsi="Times New Roman"/>
          <w:bCs/>
          <w:sz w:val="24"/>
          <w:szCs w:val="24"/>
        </w:rPr>
        <w:t xml:space="preserve"> week of classes</w:t>
      </w:r>
      <w:r w:rsidR="001047B7">
        <w:rPr>
          <w:rFonts w:ascii="Times New Roman" w:hAnsi="Times New Roman"/>
          <w:bCs/>
          <w:sz w:val="24"/>
          <w:szCs w:val="24"/>
        </w:rPr>
        <w:t>, which</w:t>
      </w:r>
      <w:r w:rsidR="00D02FB3">
        <w:rPr>
          <w:rFonts w:ascii="Times New Roman" w:hAnsi="Times New Roman"/>
          <w:bCs/>
          <w:sz w:val="24"/>
          <w:szCs w:val="24"/>
        </w:rPr>
        <w:t xml:space="preserve"> means</w:t>
      </w:r>
      <w:r w:rsidR="001047B7">
        <w:rPr>
          <w:rFonts w:ascii="Times New Roman" w:hAnsi="Times New Roman"/>
          <w:bCs/>
          <w:sz w:val="24"/>
          <w:szCs w:val="24"/>
        </w:rPr>
        <w:t xml:space="preserve"> </w:t>
      </w:r>
      <w:r w:rsidR="00D02FB3">
        <w:rPr>
          <w:rFonts w:ascii="Times New Roman" w:hAnsi="Times New Roman"/>
          <w:bCs/>
          <w:sz w:val="24"/>
          <w:szCs w:val="24"/>
        </w:rPr>
        <w:t xml:space="preserve">that some students </w:t>
      </w:r>
      <w:r w:rsidR="00843F54">
        <w:rPr>
          <w:rFonts w:ascii="Times New Roman" w:hAnsi="Times New Roman"/>
          <w:bCs/>
          <w:sz w:val="24"/>
          <w:szCs w:val="24"/>
        </w:rPr>
        <w:t xml:space="preserve">cannot access funds they need </w:t>
      </w:r>
      <w:r w:rsidR="001047B7">
        <w:rPr>
          <w:rFonts w:ascii="Times New Roman" w:hAnsi="Times New Roman"/>
          <w:bCs/>
          <w:sz w:val="24"/>
          <w:szCs w:val="24"/>
        </w:rPr>
        <w:t xml:space="preserve">for such expenses as </w:t>
      </w:r>
      <w:r w:rsidR="00D02FB3">
        <w:rPr>
          <w:rFonts w:ascii="Times New Roman" w:hAnsi="Times New Roman"/>
          <w:bCs/>
          <w:sz w:val="24"/>
          <w:szCs w:val="24"/>
        </w:rPr>
        <w:t>books</w:t>
      </w:r>
      <w:r w:rsidR="001047B7">
        <w:rPr>
          <w:rFonts w:ascii="Times New Roman" w:hAnsi="Times New Roman"/>
          <w:bCs/>
          <w:sz w:val="24"/>
          <w:szCs w:val="24"/>
        </w:rPr>
        <w:t xml:space="preserve"> and </w:t>
      </w:r>
      <w:r w:rsidR="00D02FB3">
        <w:rPr>
          <w:rFonts w:ascii="Times New Roman" w:hAnsi="Times New Roman"/>
          <w:bCs/>
          <w:sz w:val="24"/>
          <w:szCs w:val="24"/>
        </w:rPr>
        <w:t xml:space="preserve">commuting </w:t>
      </w:r>
      <w:r w:rsidR="0038646D">
        <w:rPr>
          <w:rFonts w:ascii="Times New Roman" w:hAnsi="Times New Roman"/>
          <w:bCs/>
          <w:sz w:val="24"/>
          <w:szCs w:val="24"/>
        </w:rPr>
        <w:t xml:space="preserve">until </w:t>
      </w:r>
      <w:r w:rsidR="001047B7">
        <w:rPr>
          <w:rFonts w:ascii="Times New Roman" w:hAnsi="Times New Roman"/>
          <w:bCs/>
          <w:sz w:val="24"/>
          <w:szCs w:val="24"/>
        </w:rPr>
        <w:t xml:space="preserve">a quarter </w:t>
      </w:r>
      <w:r w:rsidR="0038646D">
        <w:rPr>
          <w:rFonts w:ascii="Times New Roman" w:hAnsi="Times New Roman"/>
          <w:bCs/>
          <w:sz w:val="24"/>
          <w:szCs w:val="24"/>
        </w:rPr>
        <w:t>of the way through the semester.</w:t>
      </w:r>
      <w:r w:rsidR="008E69FD">
        <w:rPr>
          <w:rFonts w:ascii="Times New Roman" w:hAnsi="Times New Roman"/>
          <w:bCs/>
          <w:sz w:val="24"/>
          <w:szCs w:val="24"/>
        </w:rPr>
        <w:t xml:space="preserve"> </w:t>
      </w:r>
      <w:r w:rsidR="00843F54">
        <w:rPr>
          <w:rFonts w:ascii="Times New Roman" w:hAnsi="Times New Roman"/>
          <w:bCs/>
          <w:sz w:val="24"/>
          <w:szCs w:val="24"/>
        </w:rPr>
        <w:t>T</w:t>
      </w:r>
      <w:r w:rsidR="0038646D">
        <w:rPr>
          <w:rFonts w:ascii="Times New Roman" w:hAnsi="Times New Roman"/>
          <w:bCs/>
          <w:sz w:val="24"/>
          <w:szCs w:val="24"/>
        </w:rPr>
        <w:t xml:space="preserve">he paper calls for an increase in </w:t>
      </w:r>
      <w:r w:rsidR="00843F54">
        <w:rPr>
          <w:rFonts w:ascii="Times New Roman" w:hAnsi="Times New Roman"/>
          <w:bCs/>
          <w:sz w:val="24"/>
          <w:szCs w:val="24"/>
        </w:rPr>
        <w:t xml:space="preserve">funding for </w:t>
      </w:r>
      <w:r w:rsidR="0038646D">
        <w:rPr>
          <w:rFonts w:ascii="Times New Roman" w:hAnsi="Times New Roman"/>
          <w:bCs/>
          <w:sz w:val="24"/>
          <w:szCs w:val="24"/>
        </w:rPr>
        <w:t>state financial aid program</w:t>
      </w:r>
      <w:r w:rsidR="00843F54">
        <w:rPr>
          <w:rFonts w:ascii="Times New Roman" w:hAnsi="Times New Roman"/>
          <w:bCs/>
          <w:sz w:val="24"/>
          <w:szCs w:val="24"/>
        </w:rPr>
        <w:t>s</w:t>
      </w:r>
      <w:r w:rsidR="0038646D">
        <w:rPr>
          <w:rFonts w:ascii="Times New Roman" w:hAnsi="Times New Roman"/>
          <w:bCs/>
          <w:sz w:val="24"/>
          <w:szCs w:val="24"/>
        </w:rPr>
        <w:t xml:space="preserve"> and </w:t>
      </w:r>
      <w:r w:rsidR="00843F54">
        <w:rPr>
          <w:rFonts w:ascii="Times New Roman" w:hAnsi="Times New Roman"/>
          <w:bCs/>
          <w:sz w:val="24"/>
          <w:szCs w:val="24"/>
        </w:rPr>
        <w:t>for their</w:t>
      </w:r>
      <w:r w:rsidR="0038646D">
        <w:rPr>
          <w:rFonts w:ascii="Times New Roman" w:hAnsi="Times New Roman"/>
          <w:bCs/>
          <w:sz w:val="24"/>
          <w:szCs w:val="24"/>
        </w:rPr>
        <w:t xml:space="preserve"> administration</w:t>
      </w:r>
      <w:r w:rsidR="00843F54">
        <w:rPr>
          <w:rFonts w:ascii="Times New Roman" w:hAnsi="Times New Roman"/>
          <w:bCs/>
          <w:sz w:val="24"/>
          <w:szCs w:val="24"/>
        </w:rPr>
        <w:t>,</w:t>
      </w:r>
      <w:r w:rsidR="0038646D">
        <w:rPr>
          <w:rFonts w:ascii="Times New Roman" w:hAnsi="Times New Roman"/>
          <w:bCs/>
          <w:sz w:val="24"/>
          <w:szCs w:val="24"/>
        </w:rPr>
        <w:t xml:space="preserve"> so that financial aid offices can be better staffed.</w:t>
      </w:r>
    </w:p>
    <w:p w:rsidR="0003442E" w:rsidRDefault="0003442E" w:rsidP="00B54840">
      <w:pPr>
        <w:spacing w:after="0" w:line="240" w:lineRule="auto"/>
        <w:rPr>
          <w:rFonts w:ascii="Times New Roman" w:hAnsi="Times New Roman"/>
          <w:bCs/>
          <w:sz w:val="24"/>
          <w:szCs w:val="24"/>
        </w:rPr>
      </w:pPr>
    </w:p>
    <w:p w:rsidR="0003442E" w:rsidRDefault="0003442E" w:rsidP="00B54840">
      <w:pPr>
        <w:spacing w:after="0" w:line="240" w:lineRule="auto"/>
        <w:rPr>
          <w:rFonts w:ascii="Times New Roman" w:hAnsi="Times New Roman"/>
          <w:bCs/>
          <w:sz w:val="24"/>
          <w:szCs w:val="24"/>
        </w:rPr>
      </w:pPr>
      <w:r>
        <w:rPr>
          <w:rFonts w:ascii="Times New Roman" w:hAnsi="Times New Roman"/>
          <w:bCs/>
          <w:sz w:val="24"/>
          <w:szCs w:val="24"/>
        </w:rPr>
        <w:t>Perin</w:t>
      </w:r>
      <w:r w:rsidR="00D02C68">
        <w:rPr>
          <w:rFonts w:ascii="Times New Roman" w:hAnsi="Times New Roman"/>
          <w:bCs/>
          <w:sz w:val="24"/>
          <w:szCs w:val="24"/>
        </w:rPr>
        <w:t>’s</w:t>
      </w:r>
      <w:r>
        <w:rPr>
          <w:rFonts w:ascii="Times New Roman" w:hAnsi="Times New Roman"/>
          <w:bCs/>
          <w:sz w:val="24"/>
          <w:szCs w:val="24"/>
        </w:rPr>
        <w:t xml:space="preserve"> paper examines the range of state and institutional </w:t>
      </w:r>
      <w:r w:rsidR="00870EBB">
        <w:rPr>
          <w:rFonts w:ascii="Times New Roman" w:hAnsi="Times New Roman"/>
          <w:bCs/>
          <w:sz w:val="24"/>
          <w:szCs w:val="24"/>
        </w:rPr>
        <w:t xml:space="preserve">policies </w:t>
      </w:r>
      <w:r>
        <w:rPr>
          <w:rFonts w:ascii="Times New Roman" w:hAnsi="Times New Roman"/>
          <w:bCs/>
          <w:sz w:val="24"/>
          <w:szCs w:val="24"/>
        </w:rPr>
        <w:t>around student remediation.</w:t>
      </w:r>
      <w:r w:rsidR="008E69FD">
        <w:rPr>
          <w:rFonts w:ascii="Times New Roman" w:hAnsi="Times New Roman"/>
          <w:bCs/>
          <w:sz w:val="24"/>
          <w:szCs w:val="24"/>
        </w:rPr>
        <w:t xml:space="preserve"> </w:t>
      </w:r>
      <w:r w:rsidR="00D02C68">
        <w:rPr>
          <w:rFonts w:ascii="Times New Roman" w:hAnsi="Times New Roman"/>
          <w:bCs/>
          <w:sz w:val="24"/>
          <w:szCs w:val="24"/>
        </w:rPr>
        <w:t xml:space="preserve">Although research has not </w:t>
      </w:r>
      <w:r>
        <w:rPr>
          <w:rFonts w:ascii="Times New Roman" w:hAnsi="Times New Roman"/>
          <w:bCs/>
          <w:sz w:val="24"/>
          <w:szCs w:val="24"/>
        </w:rPr>
        <w:t>yet conclusively prove</w:t>
      </w:r>
      <w:r w:rsidR="00D02C68">
        <w:rPr>
          <w:rFonts w:ascii="Times New Roman" w:hAnsi="Times New Roman"/>
          <w:bCs/>
          <w:sz w:val="24"/>
          <w:szCs w:val="24"/>
        </w:rPr>
        <w:t>n</w:t>
      </w:r>
      <w:r>
        <w:rPr>
          <w:rFonts w:ascii="Times New Roman" w:hAnsi="Times New Roman"/>
          <w:bCs/>
          <w:sz w:val="24"/>
          <w:szCs w:val="24"/>
        </w:rPr>
        <w:t xml:space="preserve"> the efficacy of remedial education</w:t>
      </w:r>
      <w:r w:rsidR="00D02C68">
        <w:rPr>
          <w:rFonts w:ascii="Times New Roman" w:hAnsi="Times New Roman"/>
          <w:bCs/>
          <w:sz w:val="24"/>
          <w:szCs w:val="24"/>
        </w:rPr>
        <w:t xml:space="preserve">, </w:t>
      </w:r>
      <w:r>
        <w:rPr>
          <w:rFonts w:ascii="Times New Roman" w:hAnsi="Times New Roman"/>
          <w:bCs/>
          <w:sz w:val="24"/>
          <w:szCs w:val="24"/>
        </w:rPr>
        <w:t xml:space="preserve">assessment and remediation </w:t>
      </w:r>
      <w:r w:rsidR="00D02C68">
        <w:rPr>
          <w:rFonts w:ascii="Times New Roman" w:hAnsi="Times New Roman"/>
          <w:bCs/>
          <w:sz w:val="24"/>
          <w:szCs w:val="24"/>
        </w:rPr>
        <w:t>are</w:t>
      </w:r>
      <w:r>
        <w:rPr>
          <w:rFonts w:ascii="Times New Roman" w:hAnsi="Times New Roman"/>
          <w:bCs/>
          <w:sz w:val="24"/>
          <w:szCs w:val="24"/>
        </w:rPr>
        <w:t xml:space="preserve"> core activities of open admissions community colleges. Perin finds a great deal of variation </w:t>
      </w:r>
      <w:r w:rsidR="00D02C68">
        <w:rPr>
          <w:rFonts w:ascii="Times New Roman" w:hAnsi="Times New Roman"/>
          <w:bCs/>
          <w:sz w:val="24"/>
          <w:szCs w:val="24"/>
        </w:rPr>
        <w:t xml:space="preserve">across community colleges </w:t>
      </w:r>
      <w:r>
        <w:rPr>
          <w:rFonts w:ascii="Times New Roman" w:hAnsi="Times New Roman"/>
          <w:bCs/>
          <w:sz w:val="24"/>
          <w:szCs w:val="24"/>
        </w:rPr>
        <w:t xml:space="preserve">in whether placement tests are required or voluntary and </w:t>
      </w:r>
      <w:r w:rsidR="00D02C68">
        <w:rPr>
          <w:rFonts w:ascii="Times New Roman" w:hAnsi="Times New Roman"/>
          <w:bCs/>
          <w:sz w:val="24"/>
          <w:szCs w:val="24"/>
        </w:rPr>
        <w:t xml:space="preserve">in </w:t>
      </w:r>
      <w:r>
        <w:rPr>
          <w:rFonts w:ascii="Times New Roman" w:hAnsi="Times New Roman"/>
          <w:bCs/>
          <w:sz w:val="24"/>
          <w:szCs w:val="24"/>
        </w:rPr>
        <w:t xml:space="preserve">what passing scores </w:t>
      </w:r>
      <w:r w:rsidR="00D02C68">
        <w:rPr>
          <w:rFonts w:ascii="Times New Roman" w:hAnsi="Times New Roman"/>
          <w:bCs/>
          <w:sz w:val="24"/>
          <w:szCs w:val="24"/>
        </w:rPr>
        <w:t xml:space="preserve">are </w:t>
      </w:r>
      <w:r>
        <w:rPr>
          <w:rFonts w:ascii="Times New Roman" w:hAnsi="Times New Roman"/>
          <w:bCs/>
          <w:sz w:val="24"/>
          <w:szCs w:val="24"/>
        </w:rPr>
        <w:t>on course placement tests.</w:t>
      </w:r>
      <w:r w:rsidR="008E69FD">
        <w:rPr>
          <w:rFonts w:ascii="Times New Roman" w:hAnsi="Times New Roman"/>
          <w:bCs/>
          <w:sz w:val="24"/>
          <w:szCs w:val="24"/>
        </w:rPr>
        <w:t xml:space="preserve"> </w:t>
      </w:r>
      <w:r>
        <w:rPr>
          <w:rFonts w:ascii="Times New Roman" w:hAnsi="Times New Roman"/>
          <w:bCs/>
          <w:sz w:val="24"/>
          <w:szCs w:val="24"/>
        </w:rPr>
        <w:t xml:space="preserve">She further notes that students whose admissions placement tests indicate they need remedial education </w:t>
      </w:r>
      <w:r w:rsidR="00D02C68">
        <w:rPr>
          <w:rFonts w:ascii="Times New Roman" w:hAnsi="Times New Roman"/>
          <w:bCs/>
          <w:sz w:val="24"/>
          <w:szCs w:val="24"/>
        </w:rPr>
        <w:t xml:space="preserve">often </w:t>
      </w:r>
      <w:r>
        <w:rPr>
          <w:rFonts w:ascii="Times New Roman" w:hAnsi="Times New Roman"/>
          <w:bCs/>
          <w:sz w:val="24"/>
          <w:szCs w:val="24"/>
        </w:rPr>
        <w:t xml:space="preserve">find ways to bypass remedial courses and then subsequently </w:t>
      </w:r>
      <w:r w:rsidR="00D02C68">
        <w:rPr>
          <w:rFonts w:ascii="Times New Roman" w:hAnsi="Times New Roman"/>
          <w:bCs/>
          <w:sz w:val="24"/>
          <w:szCs w:val="24"/>
        </w:rPr>
        <w:t xml:space="preserve">are </w:t>
      </w:r>
      <w:r>
        <w:rPr>
          <w:rFonts w:ascii="Times New Roman" w:hAnsi="Times New Roman"/>
          <w:bCs/>
          <w:sz w:val="24"/>
          <w:szCs w:val="24"/>
        </w:rPr>
        <w:t>not successful in nonremedial courses.</w:t>
      </w:r>
      <w:r w:rsidR="008E69FD">
        <w:rPr>
          <w:rFonts w:ascii="Times New Roman" w:hAnsi="Times New Roman"/>
          <w:bCs/>
          <w:sz w:val="24"/>
          <w:szCs w:val="24"/>
        </w:rPr>
        <w:t xml:space="preserve"> </w:t>
      </w:r>
      <w:r>
        <w:rPr>
          <w:rFonts w:ascii="Times New Roman" w:hAnsi="Times New Roman"/>
          <w:bCs/>
          <w:sz w:val="24"/>
          <w:szCs w:val="24"/>
        </w:rPr>
        <w:t xml:space="preserve">Overall, this </w:t>
      </w:r>
      <w:r w:rsidR="00EE6A27">
        <w:rPr>
          <w:rFonts w:ascii="Times New Roman" w:hAnsi="Times New Roman"/>
          <w:bCs/>
          <w:sz w:val="24"/>
          <w:szCs w:val="24"/>
        </w:rPr>
        <w:t xml:space="preserve">paper </w:t>
      </w:r>
      <w:r>
        <w:rPr>
          <w:rFonts w:ascii="Times New Roman" w:hAnsi="Times New Roman"/>
          <w:bCs/>
          <w:sz w:val="24"/>
          <w:szCs w:val="24"/>
        </w:rPr>
        <w:t>presents a chaotic and uncertain picture of the role of remediation in community colleges.</w:t>
      </w:r>
      <w:r w:rsidR="008E69FD">
        <w:rPr>
          <w:rFonts w:ascii="Times New Roman" w:hAnsi="Times New Roman"/>
          <w:bCs/>
          <w:sz w:val="24"/>
          <w:szCs w:val="24"/>
        </w:rPr>
        <w:t xml:space="preserve"> </w:t>
      </w:r>
      <w:r>
        <w:rPr>
          <w:rFonts w:ascii="Times New Roman" w:hAnsi="Times New Roman"/>
          <w:bCs/>
          <w:sz w:val="24"/>
          <w:szCs w:val="24"/>
        </w:rPr>
        <w:t xml:space="preserve">Although the author ultimately cannot answer the question of </w:t>
      </w:r>
      <w:r>
        <w:rPr>
          <w:rFonts w:ascii="Times New Roman" w:hAnsi="Times New Roman"/>
          <w:bCs/>
          <w:i/>
          <w:sz w:val="24"/>
          <w:szCs w:val="24"/>
        </w:rPr>
        <w:t xml:space="preserve">what works </w:t>
      </w:r>
      <w:r>
        <w:rPr>
          <w:rFonts w:ascii="Times New Roman" w:hAnsi="Times New Roman"/>
          <w:bCs/>
          <w:sz w:val="24"/>
          <w:szCs w:val="24"/>
        </w:rPr>
        <w:t xml:space="preserve">among these various policies, Perin leaves readers with the impression that a clearer set of policies and practices in remediation could be an essential element </w:t>
      </w:r>
      <w:r w:rsidR="00EE6A27">
        <w:rPr>
          <w:rFonts w:ascii="Times New Roman" w:hAnsi="Times New Roman"/>
          <w:bCs/>
          <w:sz w:val="24"/>
          <w:szCs w:val="24"/>
        </w:rPr>
        <w:t xml:space="preserve">in the efforts of </w:t>
      </w:r>
      <w:r>
        <w:rPr>
          <w:rFonts w:ascii="Times New Roman" w:hAnsi="Times New Roman"/>
          <w:bCs/>
          <w:sz w:val="24"/>
          <w:szCs w:val="24"/>
        </w:rPr>
        <w:t>community colleges to demonstrate they can increase the number of transfers and graduates.</w:t>
      </w:r>
    </w:p>
    <w:p w:rsidR="0003442E" w:rsidRDefault="0003442E" w:rsidP="00277DDC">
      <w:pPr>
        <w:spacing w:after="0" w:line="480" w:lineRule="auto"/>
        <w:rPr>
          <w:rFonts w:ascii="Times New Roman" w:hAnsi="Times New Roman"/>
          <w:bCs/>
          <w:sz w:val="24"/>
          <w:szCs w:val="24"/>
        </w:rPr>
      </w:pPr>
    </w:p>
    <w:p w:rsidR="0038646D" w:rsidRPr="00277DDC" w:rsidRDefault="00D73B2A" w:rsidP="00FC363E">
      <w:pPr>
        <w:spacing w:after="0" w:line="240" w:lineRule="auto"/>
        <w:ind w:left="720" w:hanging="720"/>
        <w:rPr>
          <w:rFonts w:ascii="Times New Roman" w:hAnsi="Times New Roman"/>
          <w:b/>
          <w:bCs/>
          <w:sz w:val="24"/>
          <w:szCs w:val="24"/>
        </w:rPr>
      </w:pPr>
      <w:r w:rsidRPr="00277DDC">
        <w:rPr>
          <w:rFonts w:ascii="Times New Roman" w:hAnsi="Times New Roman"/>
          <w:b/>
          <w:bCs/>
          <w:sz w:val="24"/>
          <w:szCs w:val="24"/>
        </w:rPr>
        <w:t>Lauren, B.</w:t>
      </w:r>
      <w:r w:rsidR="001046FB">
        <w:rPr>
          <w:rFonts w:ascii="Times New Roman" w:hAnsi="Times New Roman"/>
          <w:b/>
          <w:bCs/>
          <w:sz w:val="24"/>
          <w:szCs w:val="24"/>
        </w:rPr>
        <w:t xml:space="preserve">, </w:t>
      </w:r>
      <w:r w:rsidR="00A676F8">
        <w:rPr>
          <w:rFonts w:ascii="Times New Roman" w:hAnsi="Times New Roman"/>
          <w:b/>
          <w:bCs/>
          <w:sz w:val="24"/>
          <w:szCs w:val="24"/>
        </w:rPr>
        <w:t>ed.</w:t>
      </w:r>
      <w:r w:rsidR="008E69FD" w:rsidRPr="00277DDC">
        <w:rPr>
          <w:rFonts w:ascii="Times New Roman" w:hAnsi="Times New Roman"/>
          <w:b/>
          <w:bCs/>
          <w:sz w:val="24"/>
          <w:szCs w:val="24"/>
        </w:rPr>
        <w:t xml:space="preserve"> </w:t>
      </w:r>
      <w:r w:rsidRPr="00277DDC">
        <w:rPr>
          <w:rFonts w:ascii="Times New Roman" w:hAnsi="Times New Roman"/>
          <w:b/>
          <w:bCs/>
          <w:sz w:val="24"/>
          <w:szCs w:val="24"/>
        </w:rPr>
        <w:t>(2008).</w:t>
      </w:r>
      <w:r w:rsidR="008E69FD" w:rsidRPr="00277DDC">
        <w:rPr>
          <w:rFonts w:ascii="Times New Roman" w:hAnsi="Times New Roman"/>
          <w:b/>
          <w:bCs/>
          <w:sz w:val="24"/>
          <w:szCs w:val="24"/>
        </w:rPr>
        <w:t xml:space="preserve"> </w:t>
      </w:r>
      <w:proofErr w:type="gramStart"/>
      <w:r w:rsidRPr="00277DDC">
        <w:rPr>
          <w:rFonts w:ascii="Times New Roman" w:hAnsi="Times New Roman"/>
          <w:b/>
          <w:bCs/>
          <w:i/>
          <w:sz w:val="24"/>
          <w:szCs w:val="24"/>
        </w:rPr>
        <w:t>The College Admissions Officer’s Guide.</w:t>
      </w:r>
      <w:proofErr w:type="gramEnd"/>
      <w:r w:rsidR="008E69FD" w:rsidRPr="00277DDC">
        <w:rPr>
          <w:rFonts w:ascii="Times New Roman" w:hAnsi="Times New Roman"/>
          <w:b/>
          <w:bCs/>
          <w:sz w:val="24"/>
          <w:szCs w:val="24"/>
        </w:rPr>
        <w:t xml:space="preserve"> </w:t>
      </w:r>
      <w:smartTag w:uri="urn:schemas-microsoft-com:office:smarttags" w:element="place">
        <w:smartTag w:uri="urn:schemas-microsoft-com:office:smarttags" w:element="City">
          <w:r w:rsidR="00277DDC" w:rsidRPr="00277DDC">
            <w:rPr>
              <w:rFonts w:ascii="Times New Roman" w:hAnsi="Times New Roman"/>
              <w:b/>
              <w:bCs/>
              <w:sz w:val="24"/>
              <w:szCs w:val="24"/>
            </w:rPr>
            <w:t>Washington</w:t>
          </w:r>
        </w:smartTag>
        <w:r w:rsidR="00277DDC" w:rsidRPr="00277DDC">
          <w:rPr>
            <w:rFonts w:ascii="Times New Roman" w:hAnsi="Times New Roman"/>
            <w:b/>
            <w:bCs/>
            <w:sz w:val="24"/>
            <w:szCs w:val="24"/>
          </w:rPr>
          <w:t xml:space="preserve">, </w:t>
        </w:r>
        <w:smartTag w:uri="urn:schemas-microsoft-com:office:smarttags" w:element="State">
          <w:r w:rsidR="00277DDC" w:rsidRPr="00277DDC">
            <w:rPr>
              <w:rFonts w:ascii="Times New Roman" w:hAnsi="Times New Roman"/>
              <w:b/>
              <w:bCs/>
              <w:sz w:val="24"/>
              <w:szCs w:val="24"/>
            </w:rPr>
            <w:t>DC</w:t>
          </w:r>
        </w:smartTag>
      </w:smartTag>
      <w:r w:rsidR="00277DDC" w:rsidRPr="00277DDC">
        <w:rPr>
          <w:rFonts w:ascii="Times New Roman" w:hAnsi="Times New Roman"/>
          <w:b/>
          <w:bCs/>
          <w:sz w:val="24"/>
          <w:szCs w:val="24"/>
        </w:rPr>
        <w:t xml:space="preserve">: </w:t>
      </w:r>
      <w:r w:rsidR="006436AB">
        <w:rPr>
          <w:rFonts w:ascii="Times New Roman" w:hAnsi="Times New Roman"/>
          <w:b/>
          <w:bCs/>
          <w:sz w:val="24"/>
          <w:szCs w:val="24"/>
        </w:rPr>
        <w:t xml:space="preserve">American </w:t>
      </w:r>
      <w:r w:rsidRPr="00277DDC">
        <w:rPr>
          <w:rFonts w:ascii="Times New Roman" w:hAnsi="Times New Roman"/>
          <w:b/>
          <w:bCs/>
          <w:sz w:val="24"/>
          <w:szCs w:val="24"/>
        </w:rPr>
        <w:t>Association of Collegiate Registrars</w:t>
      </w:r>
      <w:r w:rsidR="006436AB">
        <w:rPr>
          <w:rFonts w:ascii="Times New Roman" w:hAnsi="Times New Roman"/>
          <w:b/>
          <w:bCs/>
          <w:sz w:val="24"/>
          <w:szCs w:val="24"/>
        </w:rPr>
        <w:t xml:space="preserve"> and Admissions Officers</w:t>
      </w:r>
      <w:r w:rsidR="00277DDC" w:rsidRPr="00277DDC">
        <w:rPr>
          <w:rFonts w:ascii="Times New Roman" w:hAnsi="Times New Roman"/>
          <w:b/>
          <w:bCs/>
          <w:sz w:val="24"/>
          <w:szCs w:val="24"/>
        </w:rPr>
        <w:t>.</w:t>
      </w:r>
    </w:p>
    <w:p w:rsidR="00D73B2A" w:rsidRPr="00D73B2A" w:rsidRDefault="00D73B2A" w:rsidP="00FC363E">
      <w:pPr>
        <w:spacing w:after="0" w:line="240" w:lineRule="auto"/>
        <w:rPr>
          <w:rFonts w:ascii="Times New Roman" w:hAnsi="Times New Roman"/>
          <w:bCs/>
          <w:sz w:val="24"/>
          <w:szCs w:val="24"/>
        </w:rPr>
      </w:pPr>
    </w:p>
    <w:p w:rsidR="006436AB" w:rsidRDefault="002E6B87" w:rsidP="00853FE0">
      <w:pPr>
        <w:spacing w:after="0" w:line="240" w:lineRule="auto"/>
        <w:rPr>
          <w:rFonts w:ascii="Times New Roman" w:hAnsi="Times New Roman"/>
          <w:bCs/>
          <w:sz w:val="24"/>
          <w:szCs w:val="24"/>
        </w:rPr>
      </w:pPr>
      <w:r>
        <w:rPr>
          <w:rFonts w:ascii="Times New Roman" w:hAnsi="Times New Roman"/>
          <w:bCs/>
          <w:sz w:val="24"/>
          <w:szCs w:val="24"/>
        </w:rPr>
        <w:t>W</w:t>
      </w:r>
      <w:r w:rsidRPr="00A06AAF">
        <w:rPr>
          <w:rFonts w:ascii="Times New Roman" w:hAnsi="Times New Roman"/>
          <w:bCs/>
          <w:sz w:val="24"/>
          <w:szCs w:val="24"/>
        </w:rPr>
        <w:t>ith 44 chapters</w:t>
      </w:r>
      <w:r>
        <w:rPr>
          <w:rFonts w:ascii="Times New Roman" w:hAnsi="Times New Roman"/>
          <w:bCs/>
          <w:sz w:val="24"/>
          <w:szCs w:val="24"/>
        </w:rPr>
        <w:t>,</w:t>
      </w:r>
      <w:r w:rsidRPr="00A06AAF">
        <w:rPr>
          <w:rFonts w:ascii="Times New Roman" w:hAnsi="Times New Roman"/>
          <w:bCs/>
          <w:sz w:val="24"/>
          <w:szCs w:val="24"/>
        </w:rPr>
        <w:t xml:space="preserve"> </w:t>
      </w:r>
      <w:r w:rsidR="0038646D" w:rsidRPr="00A06AAF">
        <w:rPr>
          <w:rFonts w:ascii="Times New Roman" w:hAnsi="Times New Roman"/>
          <w:bCs/>
          <w:sz w:val="24"/>
          <w:szCs w:val="24"/>
        </w:rPr>
        <w:t>AACRAO</w:t>
      </w:r>
      <w:r w:rsidR="00950B9C" w:rsidRPr="00A06AAF">
        <w:rPr>
          <w:rFonts w:ascii="Times New Roman" w:hAnsi="Times New Roman"/>
          <w:bCs/>
          <w:sz w:val="24"/>
          <w:szCs w:val="24"/>
        </w:rPr>
        <w:t>’s new</w:t>
      </w:r>
      <w:r w:rsidR="0038646D" w:rsidRPr="00A06AAF">
        <w:rPr>
          <w:rFonts w:ascii="Times New Roman" w:hAnsi="Times New Roman"/>
          <w:bCs/>
          <w:sz w:val="24"/>
          <w:szCs w:val="24"/>
        </w:rPr>
        <w:t xml:space="preserve"> overview of the role of the modern </w:t>
      </w:r>
      <w:r w:rsidR="006436AB" w:rsidRPr="00A06AAF">
        <w:rPr>
          <w:rFonts w:ascii="Times New Roman" w:hAnsi="Times New Roman"/>
          <w:bCs/>
          <w:sz w:val="24"/>
          <w:szCs w:val="24"/>
        </w:rPr>
        <w:t>a</w:t>
      </w:r>
      <w:r w:rsidR="0038646D" w:rsidRPr="00A06AAF">
        <w:rPr>
          <w:rFonts w:ascii="Times New Roman" w:hAnsi="Times New Roman"/>
          <w:bCs/>
          <w:sz w:val="24"/>
          <w:szCs w:val="24"/>
        </w:rPr>
        <w:t>dmissions professional</w:t>
      </w:r>
      <w:r w:rsidR="00950B9C" w:rsidRPr="00A06AAF">
        <w:rPr>
          <w:rFonts w:ascii="Times New Roman" w:hAnsi="Times New Roman"/>
          <w:bCs/>
          <w:sz w:val="24"/>
          <w:szCs w:val="24"/>
        </w:rPr>
        <w:t xml:space="preserve"> is too</w:t>
      </w:r>
      <w:r w:rsidR="00A06AAF" w:rsidRPr="00A06AAF">
        <w:rPr>
          <w:rFonts w:ascii="Times New Roman" w:hAnsi="Times New Roman"/>
          <w:bCs/>
          <w:sz w:val="24"/>
          <w:szCs w:val="24"/>
        </w:rPr>
        <w:t xml:space="preserve"> </w:t>
      </w:r>
      <w:r w:rsidR="00A06AAF" w:rsidRPr="00A06AAF">
        <w:rPr>
          <w:rFonts w:ascii="Times New Roman" w:hAnsi="Times New Roman"/>
          <w:sz w:val="24"/>
          <w:szCs w:val="24"/>
        </w:rPr>
        <w:t>comprehensive</w:t>
      </w:r>
      <w:r w:rsidR="0038646D" w:rsidRPr="00A06AAF">
        <w:rPr>
          <w:rFonts w:ascii="Times New Roman" w:hAnsi="Times New Roman"/>
          <w:bCs/>
          <w:sz w:val="24"/>
          <w:szCs w:val="24"/>
        </w:rPr>
        <w:t xml:space="preserve"> to review in detail</w:t>
      </w:r>
      <w:r w:rsidR="00A06AAF" w:rsidRPr="00A06AAF">
        <w:rPr>
          <w:rFonts w:ascii="Times New Roman" w:hAnsi="Times New Roman"/>
          <w:bCs/>
          <w:sz w:val="24"/>
          <w:szCs w:val="24"/>
        </w:rPr>
        <w:t xml:space="preserve"> here</w:t>
      </w:r>
      <w:r w:rsidR="00A676F8">
        <w:rPr>
          <w:rFonts w:ascii="Times New Roman" w:hAnsi="Times New Roman"/>
          <w:bCs/>
          <w:sz w:val="24"/>
          <w:szCs w:val="24"/>
        </w:rPr>
        <w:t xml:space="preserve"> -- </w:t>
      </w:r>
      <w:r w:rsidR="00D73B2A">
        <w:rPr>
          <w:rFonts w:ascii="Times New Roman" w:hAnsi="Times New Roman"/>
          <w:bCs/>
          <w:sz w:val="24"/>
          <w:szCs w:val="24"/>
        </w:rPr>
        <w:t>however</w:t>
      </w:r>
      <w:r w:rsidR="0038646D">
        <w:rPr>
          <w:rFonts w:ascii="Times New Roman" w:hAnsi="Times New Roman"/>
          <w:bCs/>
          <w:sz w:val="24"/>
          <w:szCs w:val="24"/>
        </w:rPr>
        <w:t xml:space="preserve">, we </w:t>
      </w:r>
      <w:r w:rsidR="00A06AAF">
        <w:rPr>
          <w:rFonts w:ascii="Times New Roman" w:hAnsi="Times New Roman"/>
          <w:bCs/>
          <w:sz w:val="24"/>
          <w:szCs w:val="24"/>
        </w:rPr>
        <w:t>will</w:t>
      </w:r>
      <w:r w:rsidR="0038646D">
        <w:rPr>
          <w:rFonts w:ascii="Times New Roman" w:hAnsi="Times New Roman"/>
          <w:bCs/>
          <w:sz w:val="24"/>
          <w:szCs w:val="24"/>
        </w:rPr>
        <w:t xml:space="preserve"> highlight some of </w:t>
      </w:r>
      <w:r w:rsidR="00A06AAF">
        <w:rPr>
          <w:rFonts w:ascii="Times New Roman" w:hAnsi="Times New Roman"/>
          <w:bCs/>
          <w:sz w:val="24"/>
          <w:szCs w:val="24"/>
        </w:rPr>
        <w:t xml:space="preserve">its </w:t>
      </w:r>
      <w:r w:rsidR="0038646D">
        <w:rPr>
          <w:rFonts w:ascii="Times New Roman" w:hAnsi="Times New Roman"/>
          <w:bCs/>
          <w:sz w:val="24"/>
          <w:szCs w:val="24"/>
        </w:rPr>
        <w:t>strengths.</w:t>
      </w:r>
      <w:r w:rsidR="008E69FD">
        <w:rPr>
          <w:rFonts w:ascii="Times New Roman" w:hAnsi="Times New Roman"/>
          <w:bCs/>
          <w:sz w:val="24"/>
          <w:szCs w:val="24"/>
        </w:rPr>
        <w:t xml:space="preserve"> </w:t>
      </w:r>
      <w:r w:rsidR="00A06AAF">
        <w:rPr>
          <w:rFonts w:ascii="Times New Roman" w:hAnsi="Times New Roman"/>
          <w:bCs/>
          <w:sz w:val="24"/>
          <w:szCs w:val="24"/>
        </w:rPr>
        <w:t xml:space="preserve">The volume addresses an impressive </w:t>
      </w:r>
      <w:r w:rsidR="0038646D">
        <w:rPr>
          <w:rFonts w:ascii="Times New Roman" w:hAnsi="Times New Roman"/>
          <w:bCs/>
          <w:sz w:val="24"/>
          <w:szCs w:val="24"/>
        </w:rPr>
        <w:t xml:space="preserve">range of topics </w:t>
      </w:r>
      <w:r w:rsidR="000865BE">
        <w:rPr>
          <w:rFonts w:ascii="Times New Roman" w:hAnsi="Times New Roman"/>
          <w:bCs/>
          <w:sz w:val="24"/>
          <w:szCs w:val="24"/>
        </w:rPr>
        <w:t xml:space="preserve">and </w:t>
      </w:r>
      <w:r>
        <w:rPr>
          <w:rFonts w:ascii="Times New Roman" w:hAnsi="Times New Roman"/>
          <w:bCs/>
          <w:sz w:val="24"/>
          <w:szCs w:val="24"/>
        </w:rPr>
        <w:t>contribut</w:t>
      </w:r>
      <w:r w:rsidR="000865BE">
        <w:rPr>
          <w:rFonts w:ascii="Times New Roman" w:hAnsi="Times New Roman"/>
          <w:bCs/>
          <w:sz w:val="24"/>
          <w:szCs w:val="24"/>
        </w:rPr>
        <w:t xml:space="preserve">ing </w:t>
      </w:r>
      <w:r w:rsidR="006858F1">
        <w:rPr>
          <w:rFonts w:ascii="Times New Roman" w:hAnsi="Times New Roman"/>
          <w:bCs/>
          <w:sz w:val="24"/>
          <w:szCs w:val="24"/>
        </w:rPr>
        <w:t>authors includ</w:t>
      </w:r>
      <w:r w:rsidR="000865BE">
        <w:rPr>
          <w:rFonts w:ascii="Times New Roman" w:hAnsi="Times New Roman"/>
          <w:bCs/>
          <w:sz w:val="24"/>
          <w:szCs w:val="24"/>
        </w:rPr>
        <w:t>e</w:t>
      </w:r>
      <w:r w:rsidR="006858F1">
        <w:rPr>
          <w:rFonts w:ascii="Times New Roman" w:hAnsi="Times New Roman"/>
          <w:bCs/>
          <w:sz w:val="24"/>
          <w:szCs w:val="24"/>
        </w:rPr>
        <w:t xml:space="preserve"> Stan Henderson, Michael Olivas, Kristine Kerlin, and Robert Sternberg</w:t>
      </w:r>
      <w:r w:rsidR="0038646D">
        <w:rPr>
          <w:rFonts w:ascii="Times New Roman" w:hAnsi="Times New Roman"/>
          <w:bCs/>
          <w:sz w:val="24"/>
          <w:szCs w:val="24"/>
        </w:rPr>
        <w:t>.</w:t>
      </w:r>
      <w:r w:rsidR="008E69FD">
        <w:rPr>
          <w:rFonts w:ascii="Times New Roman" w:hAnsi="Times New Roman"/>
          <w:bCs/>
          <w:sz w:val="24"/>
          <w:szCs w:val="24"/>
        </w:rPr>
        <w:t xml:space="preserve"> </w:t>
      </w:r>
    </w:p>
    <w:p w:rsidR="006436AB" w:rsidRDefault="006436AB" w:rsidP="00853FE0">
      <w:pPr>
        <w:spacing w:after="0" w:line="240" w:lineRule="auto"/>
        <w:rPr>
          <w:rFonts w:ascii="Times New Roman" w:hAnsi="Times New Roman"/>
          <w:bCs/>
          <w:sz w:val="24"/>
          <w:szCs w:val="24"/>
        </w:rPr>
      </w:pPr>
    </w:p>
    <w:p w:rsidR="006858F1" w:rsidRDefault="0038646D" w:rsidP="00853FE0">
      <w:pPr>
        <w:spacing w:after="0" w:line="240" w:lineRule="auto"/>
        <w:rPr>
          <w:rFonts w:ascii="Times New Roman" w:hAnsi="Times New Roman"/>
          <w:bCs/>
          <w:sz w:val="24"/>
          <w:szCs w:val="24"/>
        </w:rPr>
      </w:pPr>
      <w:r>
        <w:rPr>
          <w:rFonts w:ascii="Times New Roman" w:hAnsi="Times New Roman"/>
          <w:bCs/>
          <w:sz w:val="24"/>
          <w:szCs w:val="24"/>
        </w:rPr>
        <w:t xml:space="preserve">This edited volume begins with a strong chapter </w:t>
      </w:r>
      <w:r w:rsidR="009215D8">
        <w:rPr>
          <w:rFonts w:ascii="Times New Roman" w:hAnsi="Times New Roman"/>
          <w:bCs/>
          <w:sz w:val="24"/>
          <w:szCs w:val="24"/>
        </w:rPr>
        <w:t>on</w:t>
      </w:r>
      <w:r>
        <w:rPr>
          <w:rFonts w:ascii="Times New Roman" w:hAnsi="Times New Roman"/>
          <w:bCs/>
          <w:sz w:val="24"/>
          <w:szCs w:val="24"/>
        </w:rPr>
        <w:t xml:space="preserve"> the historical evolution of the admissions role</w:t>
      </w:r>
      <w:r w:rsidR="002E6B87">
        <w:rPr>
          <w:rFonts w:ascii="Times New Roman" w:hAnsi="Times New Roman"/>
          <w:bCs/>
          <w:sz w:val="24"/>
          <w:szCs w:val="24"/>
        </w:rPr>
        <w:t xml:space="preserve">, </w:t>
      </w:r>
      <w:r>
        <w:rPr>
          <w:rFonts w:ascii="Times New Roman" w:hAnsi="Times New Roman"/>
          <w:bCs/>
          <w:sz w:val="24"/>
          <w:szCs w:val="24"/>
        </w:rPr>
        <w:t>followed by a solid primer on the role of financial aid</w:t>
      </w:r>
      <w:r w:rsidR="008E69FD">
        <w:rPr>
          <w:rFonts w:ascii="Times New Roman" w:hAnsi="Times New Roman"/>
          <w:bCs/>
          <w:sz w:val="24"/>
          <w:szCs w:val="24"/>
        </w:rPr>
        <w:t xml:space="preserve"> </w:t>
      </w:r>
      <w:r w:rsidR="006858F1">
        <w:rPr>
          <w:rFonts w:ascii="Times New Roman" w:hAnsi="Times New Roman"/>
          <w:bCs/>
          <w:sz w:val="24"/>
          <w:szCs w:val="24"/>
        </w:rPr>
        <w:t>in recruiting students and a chapter on state college savings plans.</w:t>
      </w:r>
      <w:r w:rsidR="008E69FD">
        <w:rPr>
          <w:rFonts w:ascii="Times New Roman" w:hAnsi="Times New Roman"/>
          <w:bCs/>
          <w:sz w:val="24"/>
          <w:szCs w:val="24"/>
        </w:rPr>
        <w:t xml:space="preserve"> </w:t>
      </w:r>
      <w:r w:rsidR="006858F1">
        <w:rPr>
          <w:rFonts w:ascii="Times New Roman" w:hAnsi="Times New Roman"/>
          <w:bCs/>
          <w:sz w:val="24"/>
          <w:szCs w:val="24"/>
        </w:rPr>
        <w:t>Indicative of the more visible public role of college admissions</w:t>
      </w:r>
      <w:r w:rsidR="002E6B87">
        <w:rPr>
          <w:rFonts w:ascii="Times New Roman" w:hAnsi="Times New Roman"/>
          <w:bCs/>
          <w:sz w:val="24"/>
          <w:szCs w:val="24"/>
        </w:rPr>
        <w:t>,</w:t>
      </w:r>
      <w:r w:rsidR="006858F1">
        <w:rPr>
          <w:rFonts w:ascii="Times New Roman" w:hAnsi="Times New Roman"/>
          <w:bCs/>
          <w:sz w:val="24"/>
          <w:szCs w:val="24"/>
        </w:rPr>
        <w:t xml:space="preserve"> the volume also includes a chapter on affirmative action and college admissions. </w:t>
      </w:r>
    </w:p>
    <w:p w:rsidR="006858F1" w:rsidRDefault="006858F1" w:rsidP="00853FE0">
      <w:pPr>
        <w:spacing w:after="0" w:line="240" w:lineRule="auto"/>
        <w:rPr>
          <w:rFonts w:ascii="Times New Roman" w:hAnsi="Times New Roman"/>
          <w:bCs/>
          <w:sz w:val="24"/>
          <w:szCs w:val="24"/>
        </w:rPr>
      </w:pPr>
    </w:p>
    <w:p w:rsidR="0038646D" w:rsidRDefault="000865BE" w:rsidP="00853FE0">
      <w:pPr>
        <w:spacing w:after="0" w:line="240" w:lineRule="auto"/>
        <w:rPr>
          <w:rFonts w:ascii="Times New Roman" w:hAnsi="Times New Roman"/>
          <w:bCs/>
          <w:sz w:val="24"/>
          <w:szCs w:val="24"/>
        </w:rPr>
      </w:pPr>
      <w:proofErr w:type="gramStart"/>
      <w:r>
        <w:rPr>
          <w:rFonts w:ascii="Times New Roman" w:hAnsi="Times New Roman"/>
          <w:bCs/>
          <w:sz w:val="24"/>
          <w:szCs w:val="24"/>
        </w:rPr>
        <w:t>A</w:t>
      </w:r>
      <w:r w:rsidR="006858F1">
        <w:rPr>
          <w:rFonts w:ascii="Times New Roman" w:hAnsi="Times New Roman"/>
          <w:bCs/>
          <w:sz w:val="24"/>
          <w:szCs w:val="24"/>
        </w:rPr>
        <w:t xml:space="preserve"> </w:t>
      </w:r>
      <w:r>
        <w:rPr>
          <w:rFonts w:ascii="Times New Roman" w:hAnsi="Times New Roman"/>
          <w:bCs/>
          <w:sz w:val="24"/>
          <w:szCs w:val="24"/>
        </w:rPr>
        <w:t xml:space="preserve">pair </w:t>
      </w:r>
      <w:r w:rsidR="006858F1">
        <w:rPr>
          <w:rFonts w:ascii="Times New Roman" w:hAnsi="Times New Roman"/>
          <w:bCs/>
          <w:sz w:val="24"/>
          <w:szCs w:val="24"/>
        </w:rPr>
        <w:t>of chapters deal with the various ways institutions admit</w:t>
      </w:r>
      <w:proofErr w:type="gramEnd"/>
      <w:r w:rsidR="006858F1">
        <w:rPr>
          <w:rFonts w:ascii="Times New Roman" w:hAnsi="Times New Roman"/>
          <w:bCs/>
          <w:sz w:val="24"/>
          <w:szCs w:val="24"/>
        </w:rPr>
        <w:t xml:space="preserve"> students</w:t>
      </w:r>
      <w:r>
        <w:rPr>
          <w:rFonts w:ascii="Times New Roman" w:hAnsi="Times New Roman"/>
          <w:bCs/>
          <w:sz w:val="24"/>
          <w:szCs w:val="24"/>
        </w:rPr>
        <w:t>, with</w:t>
      </w:r>
      <w:r w:rsidR="006858F1">
        <w:rPr>
          <w:rFonts w:ascii="Times New Roman" w:hAnsi="Times New Roman"/>
          <w:bCs/>
          <w:sz w:val="24"/>
          <w:szCs w:val="24"/>
        </w:rPr>
        <w:t xml:space="preserve"> </w:t>
      </w:r>
      <w:r>
        <w:rPr>
          <w:rFonts w:ascii="Times New Roman" w:hAnsi="Times New Roman"/>
          <w:bCs/>
          <w:sz w:val="24"/>
          <w:szCs w:val="24"/>
        </w:rPr>
        <w:t xml:space="preserve">one </w:t>
      </w:r>
      <w:r w:rsidR="006858F1">
        <w:rPr>
          <w:rFonts w:ascii="Times New Roman" w:hAnsi="Times New Roman"/>
          <w:bCs/>
          <w:sz w:val="24"/>
          <w:szCs w:val="24"/>
        </w:rPr>
        <w:t>chapter on holistic review and a</w:t>
      </w:r>
      <w:r>
        <w:rPr>
          <w:rFonts w:ascii="Times New Roman" w:hAnsi="Times New Roman"/>
          <w:bCs/>
          <w:sz w:val="24"/>
          <w:szCs w:val="24"/>
        </w:rPr>
        <w:t>nother</w:t>
      </w:r>
      <w:r w:rsidR="006858F1">
        <w:rPr>
          <w:rFonts w:ascii="Times New Roman" w:hAnsi="Times New Roman"/>
          <w:bCs/>
          <w:sz w:val="24"/>
          <w:szCs w:val="24"/>
        </w:rPr>
        <w:t xml:space="preserve"> on open admissions policies and practices in community colleges. This section m</w:t>
      </w:r>
      <w:r w:rsidR="00E702CB">
        <w:rPr>
          <w:rFonts w:ascii="Times New Roman" w:hAnsi="Times New Roman"/>
          <w:bCs/>
          <w:sz w:val="24"/>
          <w:szCs w:val="24"/>
        </w:rPr>
        <w:t>ight have been strengthened</w:t>
      </w:r>
      <w:r>
        <w:rPr>
          <w:rFonts w:ascii="Times New Roman" w:hAnsi="Times New Roman"/>
          <w:bCs/>
          <w:sz w:val="24"/>
          <w:szCs w:val="24"/>
        </w:rPr>
        <w:t xml:space="preserve"> by</w:t>
      </w:r>
      <w:r w:rsidR="00E702CB">
        <w:rPr>
          <w:rFonts w:ascii="Times New Roman" w:hAnsi="Times New Roman"/>
          <w:bCs/>
          <w:sz w:val="24"/>
          <w:szCs w:val="24"/>
        </w:rPr>
        <w:t xml:space="preserve"> an overview of various models for making admissions decisions</w:t>
      </w:r>
      <w:r w:rsidR="009A5905">
        <w:rPr>
          <w:rFonts w:ascii="Times New Roman" w:hAnsi="Times New Roman"/>
          <w:bCs/>
          <w:sz w:val="24"/>
          <w:szCs w:val="24"/>
        </w:rPr>
        <w:t xml:space="preserve">, as in the work of </w:t>
      </w:r>
      <w:r w:rsidR="00E702CB">
        <w:rPr>
          <w:rFonts w:ascii="Times New Roman" w:hAnsi="Times New Roman"/>
          <w:bCs/>
          <w:sz w:val="24"/>
          <w:szCs w:val="24"/>
        </w:rPr>
        <w:t>Gretchen Rigol</w:t>
      </w:r>
      <w:r w:rsidR="00853FE0">
        <w:rPr>
          <w:rFonts w:ascii="Times New Roman" w:hAnsi="Times New Roman"/>
          <w:bCs/>
          <w:sz w:val="24"/>
          <w:szCs w:val="24"/>
        </w:rPr>
        <w:t xml:space="preserve"> and the College Board’s Admissions Models Project</w:t>
      </w:r>
      <w:r w:rsidR="00E702CB">
        <w:rPr>
          <w:rFonts w:ascii="Times New Roman" w:hAnsi="Times New Roman"/>
          <w:bCs/>
          <w:sz w:val="24"/>
          <w:szCs w:val="24"/>
        </w:rPr>
        <w:t>.</w:t>
      </w:r>
      <w:r w:rsidR="008E69FD">
        <w:rPr>
          <w:rFonts w:ascii="Times New Roman" w:hAnsi="Times New Roman"/>
          <w:bCs/>
          <w:sz w:val="24"/>
          <w:szCs w:val="24"/>
        </w:rPr>
        <w:t xml:space="preserve"> </w:t>
      </w:r>
      <w:r w:rsidR="00853FE0">
        <w:rPr>
          <w:rFonts w:ascii="Times New Roman" w:hAnsi="Times New Roman"/>
          <w:bCs/>
          <w:sz w:val="24"/>
          <w:szCs w:val="24"/>
        </w:rPr>
        <w:t>A</w:t>
      </w:r>
      <w:r w:rsidR="00E702CB">
        <w:rPr>
          <w:rFonts w:ascii="Times New Roman" w:hAnsi="Times New Roman"/>
          <w:bCs/>
          <w:sz w:val="24"/>
          <w:szCs w:val="24"/>
        </w:rPr>
        <w:t xml:space="preserve"> chapter on selective admissions models would have added balance to this section.</w:t>
      </w:r>
      <w:r w:rsidR="008E69FD">
        <w:rPr>
          <w:rFonts w:ascii="Times New Roman" w:hAnsi="Times New Roman"/>
          <w:bCs/>
          <w:sz w:val="24"/>
          <w:szCs w:val="24"/>
        </w:rPr>
        <w:t xml:space="preserve"> </w:t>
      </w:r>
      <w:r w:rsidR="00E702CB">
        <w:rPr>
          <w:rFonts w:ascii="Times New Roman" w:hAnsi="Times New Roman"/>
          <w:bCs/>
          <w:sz w:val="24"/>
          <w:szCs w:val="24"/>
        </w:rPr>
        <w:t xml:space="preserve">The next two sections present discussions of various </w:t>
      </w:r>
      <w:r w:rsidR="00286130">
        <w:rPr>
          <w:rFonts w:ascii="Times New Roman" w:hAnsi="Times New Roman"/>
          <w:bCs/>
          <w:sz w:val="24"/>
          <w:szCs w:val="24"/>
        </w:rPr>
        <w:t xml:space="preserve">recruitment tools including electronic tools as well as solid </w:t>
      </w:r>
      <w:r w:rsidR="00E702CB">
        <w:rPr>
          <w:rFonts w:ascii="Times New Roman" w:hAnsi="Times New Roman"/>
          <w:bCs/>
          <w:sz w:val="24"/>
          <w:szCs w:val="24"/>
        </w:rPr>
        <w:t>overviews of approaches to recruiting targeted populations including low</w:t>
      </w:r>
      <w:r w:rsidR="00286130">
        <w:rPr>
          <w:rFonts w:ascii="Times New Roman" w:hAnsi="Times New Roman"/>
          <w:bCs/>
          <w:sz w:val="24"/>
          <w:szCs w:val="24"/>
        </w:rPr>
        <w:t>-</w:t>
      </w:r>
      <w:r w:rsidR="00E702CB">
        <w:rPr>
          <w:rFonts w:ascii="Times New Roman" w:hAnsi="Times New Roman"/>
          <w:bCs/>
          <w:sz w:val="24"/>
          <w:szCs w:val="24"/>
        </w:rPr>
        <w:t>income, African American, Asian Pacific, Hispanic</w:t>
      </w:r>
      <w:r w:rsidR="00D73B2A">
        <w:rPr>
          <w:rFonts w:ascii="Times New Roman" w:hAnsi="Times New Roman"/>
          <w:bCs/>
          <w:sz w:val="24"/>
          <w:szCs w:val="24"/>
        </w:rPr>
        <w:t>, indigenous,</w:t>
      </w:r>
      <w:r w:rsidR="00E702CB">
        <w:rPr>
          <w:rFonts w:ascii="Times New Roman" w:hAnsi="Times New Roman"/>
          <w:bCs/>
          <w:sz w:val="24"/>
          <w:szCs w:val="24"/>
        </w:rPr>
        <w:t xml:space="preserve"> transfer, and home schooled</w:t>
      </w:r>
      <w:r w:rsidR="00286130">
        <w:rPr>
          <w:rFonts w:ascii="Times New Roman" w:hAnsi="Times New Roman"/>
          <w:bCs/>
          <w:sz w:val="24"/>
          <w:szCs w:val="24"/>
        </w:rPr>
        <w:t xml:space="preserve"> students</w:t>
      </w:r>
      <w:r w:rsidR="00E702CB">
        <w:rPr>
          <w:rFonts w:ascii="Times New Roman" w:hAnsi="Times New Roman"/>
          <w:bCs/>
          <w:sz w:val="24"/>
          <w:szCs w:val="24"/>
        </w:rPr>
        <w:t>.</w:t>
      </w:r>
    </w:p>
    <w:p w:rsidR="00E702CB" w:rsidRDefault="00E702CB" w:rsidP="00853FE0">
      <w:pPr>
        <w:spacing w:after="0" w:line="240" w:lineRule="auto"/>
        <w:rPr>
          <w:rFonts w:ascii="Times New Roman" w:hAnsi="Times New Roman"/>
          <w:bCs/>
          <w:sz w:val="24"/>
          <w:szCs w:val="24"/>
        </w:rPr>
      </w:pPr>
    </w:p>
    <w:p w:rsidR="00E702CB" w:rsidRDefault="00E702CB" w:rsidP="00853FE0">
      <w:pPr>
        <w:spacing w:after="0" w:line="240" w:lineRule="auto"/>
        <w:rPr>
          <w:rFonts w:ascii="Times New Roman" w:hAnsi="Times New Roman"/>
          <w:bCs/>
          <w:sz w:val="24"/>
          <w:szCs w:val="24"/>
        </w:rPr>
      </w:pPr>
      <w:r>
        <w:rPr>
          <w:rFonts w:ascii="Times New Roman" w:hAnsi="Times New Roman"/>
          <w:bCs/>
          <w:sz w:val="24"/>
          <w:szCs w:val="24"/>
        </w:rPr>
        <w:t>This AACRAO volume also has chapters on the role of admissions professionals with international students</w:t>
      </w:r>
      <w:r w:rsidR="007F192E">
        <w:rPr>
          <w:rFonts w:ascii="Times New Roman" w:hAnsi="Times New Roman"/>
          <w:bCs/>
          <w:sz w:val="24"/>
          <w:szCs w:val="24"/>
        </w:rPr>
        <w:t xml:space="preserve"> and </w:t>
      </w:r>
      <w:r>
        <w:rPr>
          <w:rFonts w:ascii="Times New Roman" w:hAnsi="Times New Roman"/>
          <w:bCs/>
          <w:sz w:val="24"/>
          <w:szCs w:val="24"/>
        </w:rPr>
        <w:t xml:space="preserve">on </w:t>
      </w:r>
      <w:r w:rsidR="007F192E">
        <w:rPr>
          <w:rFonts w:ascii="Times New Roman" w:hAnsi="Times New Roman"/>
          <w:bCs/>
          <w:sz w:val="24"/>
          <w:szCs w:val="24"/>
        </w:rPr>
        <w:t>“</w:t>
      </w:r>
      <w:r>
        <w:rPr>
          <w:rFonts w:ascii="Times New Roman" w:hAnsi="Times New Roman"/>
          <w:bCs/>
          <w:sz w:val="24"/>
          <w:szCs w:val="24"/>
        </w:rPr>
        <w:t>back</w:t>
      </w:r>
      <w:r w:rsidR="007F192E">
        <w:rPr>
          <w:rFonts w:ascii="Times New Roman" w:hAnsi="Times New Roman"/>
          <w:bCs/>
          <w:sz w:val="24"/>
          <w:szCs w:val="24"/>
        </w:rPr>
        <w:t>-</w:t>
      </w:r>
      <w:r>
        <w:rPr>
          <w:rFonts w:ascii="Times New Roman" w:hAnsi="Times New Roman"/>
          <w:bCs/>
          <w:sz w:val="24"/>
          <w:szCs w:val="24"/>
        </w:rPr>
        <w:t>room</w:t>
      </w:r>
      <w:r w:rsidR="007F192E">
        <w:rPr>
          <w:rFonts w:ascii="Times New Roman" w:hAnsi="Times New Roman"/>
          <w:bCs/>
          <w:sz w:val="24"/>
          <w:szCs w:val="24"/>
        </w:rPr>
        <w:t>”</w:t>
      </w:r>
      <w:r>
        <w:rPr>
          <w:rFonts w:ascii="Times New Roman" w:hAnsi="Times New Roman"/>
          <w:bCs/>
          <w:sz w:val="24"/>
          <w:szCs w:val="24"/>
        </w:rPr>
        <w:t xml:space="preserve"> elements of admissions </w:t>
      </w:r>
      <w:r w:rsidR="007F192E">
        <w:rPr>
          <w:rFonts w:ascii="Times New Roman" w:hAnsi="Times New Roman"/>
          <w:bCs/>
          <w:sz w:val="24"/>
          <w:szCs w:val="24"/>
        </w:rPr>
        <w:t>such as</w:t>
      </w:r>
      <w:r>
        <w:rPr>
          <w:rFonts w:ascii="Times New Roman" w:hAnsi="Times New Roman"/>
          <w:bCs/>
          <w:sz w:val="24"/>
          <w:szCs w:val="24"/>
        </w:rPr>
        <w:t xml:space="preserve"> admissions processing and predicting enrollment yields. </w:t>
      </w:r>
      <w:r w:rsidR="00504ED4">
        <w:rPr>
          <w:rFonts w:ascii="Times New Roman" w:hAnsi="Times New Roman"/>
          <w:bCs/>
          <w:sz w:val="24"/>
          <w:szCs w:val="24"/>
        </w:rPr>
        <w:t xml:space="preserve">A particular </w:t>
      </w:r>
      <w:r w:rsidR="00D73B2A">
        <w:rPr>
          <w:rFonts w:ascii="Times New Roman" w:hAnsi="Times New Roman"/>
          <w:bCs/>
          <w:sz w:val="24"/>
          <w:szCs w:val="24"/>
        </w:rPr>
        <w:t>strength of the volume</w:t>
      </w:r>
      <w:r w:rsidR="00504ED4">
        <w:rPr>
          <w:rFonts w:ascii="Times New Roman" w:hAnsi="Times New Roman"/>
          <w:bCs/>
          <w:sz w:val="24"/>
          <w:szCs w:val="24"/>
        </w:rPr>
        <w:t xml:space="preserve"> is its treatment of the role of the admissions professional in graduate programs, </w:t>
      </w:r>
      <w:r>
        <w:rPr>
          <w:rFonts w:ascii="Times New Roman" w:hAnsi="Times New Roman"/>
          <w:bCs/>
          <w:sz w:val="24"/>
          <w:szCs w:val="24"/>
        </w:rPr>
        <w:t xml:space="preserve">a </w:t>
      </w:r>
      <w:r w:rsidR="00504ED4">
        <w:rPr>
          <w:rFonts w:ascii="Times New Roman" w:hAnsi="Times New Roman"/>
          <w:bCs/>
          <w:sz w:val="24"/>
          <w:szCs w:val="24"/>
        </w:rPr>
        <w:t xml:space="preserve">component </w:t>
      </w:r>
      <w:r>
        <w:rPr>
          <w:rFonts w:ascii="Times New Roman" w:hAnsi="Times New Roman"/>
          <w:bCs/>
          <w:sz w:val="24"/>
          <w:szCs w:val="24"/>
        </w:rPr>
        <w:t>of the profession</w:t>
      </w:r>
      <w:r w:rsidR="00504ED4">
        <w:rPr>
          <w:rFonts w:ascii="Times New Roman" w:hAnsi="Times New Roman"/>
          <w:bCs/>
          <w:sz w:val="24"/>
          <w:szCs w:val="24"/>
        </w:rPr>
        <w:t xml:space="preserve"> that has been growing in significance.</w:t>
      </w:r>
      <w:r>
        <w:rPr>
          <w:rFonts w:ascii="Times New Roman" w:hAnsi="Times New Roman"/>
          <w:bCs/>
          <w:sz w:val="24"/>
          <w:szCs w:val="24"/>
        </w:rPr>
        <w:t xml:space="preserve"> </w:t>
      </w:r>
      <w:r w:rsidR="00504ED4">
        <w:rPr>
          <w:rFonts w:ascii="Times New Roman" w:hAnsi="Times New Roman"/>
          <w:bCs/>
          <w:sz w:val="24"/>
          <w:szCs w:val="24"/>
        </w:rPr>
        <w:t>T</w:t>
      </w:r>
      <w:r>
        <w:rPr>
          <w:rFonts w:ascii="Times New Roman" w:hAnsi="Times New Roman"/>
          <w:bCs/>
          <w:sz w:val="24"/>
          <w:szCs w:val="24"/>
        </w:rPr>
        <w:t xml:space="preserve">he </w:t>
      </w:r>
      <w:r w:rsidR="00504ED4">
        <w:rPr>
          <w:rFonts w:ascii="Times New Roman" w:hAnsi="Times New Roman"/>
          <w:bCs/>
          <w:sz w:val="24"/>
          <w:szCs w:val="24"/>
        </w:rPr>
        <w:t>book</w:t>
      </w:r>
      <w:r>
        <w:rPr>
          <w:rFonts w:ascii="Times New Roman" w:hAnsi="Times New Roman"/>
          <w:bCs/>
          <w:sz w:val="24"/>
          <w:szCs w:val="24"/>
        </w:rPr>
        <w:t xml:space="preserve"> </w:t>
      </w:r>
      <w:r w:rsidR="00D73B2A">
        <w:rPr>
          <w:rFonts w:ascii="Times New Roman" w:hAnsi="Times New Roman"/>
          <w:bCs/>
          <w:sz w:val="24"/>
          <w:szCs w:val="24"/>
        </w:rPr>
        <w:t>include</w:t>
      </w:r>
      <w:r w:rsidR="00504ED4">
        <w:rPr>
          <w:rFonts w:ascii="Times New Roman" w:hAnsi="Times New Roman"/>
          <w:bCs/>
          <w:sz w:val="24"/>
          <w:szCs w:val="24"/>
        </w:rPr>
        <w:t>s</w:t>
      </w:r>
      <w:r>
        <w:rPr>
          <w:rFonts w:ascii="Times New Roman" w:hAnsi="Times New Roman"/>
          <w:bCs/>
          <w:sz w:val="24"/>
          <w:szCs w:val="24"/>
        </w:rPr>
        <w:t xml:space="preserve"> chapters on </w:t>
      </w:r>
      <w:r w:rsidR="00504ED4">
        <w:rPr>
          <w:rFonts w:ascii="Times New Roman" w:hAnsi="Times New Roman"/>
          <w:bCs/>
          <w:sz w:val="24"/>
          <w:szCs w:val="24"/>
        </w:rPr>
        <w:t xml:space="preserve">admissions issues in </w:t>
      </w:r>
      <w:r>
        <w:rPr>
          <w:rFonts w:ascii="Times New Roman" w:hAnsi="Times New Roman"/>
          <w:bCs/>
          <w:sz w:val="24"/>
          <w:szCs w:val="24"/>
        </w:rPr>
        <w:t>law schools, medical colleges, health professions, and graduate school</w:t>
      </w:r>
      <w:r w:rsidR="00504ED4">
        <w:rPr>
          <w:rFonts w:ascii="Times New Roman" w:hAnsi="Times New Roman"/>
          <w:bCs/>
          <w:sz w:val="24"/>
          <w:szCs w:val="24"/>
        </w:rPr>
        <w:t>s</w:t>
      </w:r>
      <w:r>
        <w:rPr>
          <w:rFonts w:ascii="Times New Roman" w:hAnsi="Times New Roman"/>
          <w:bCs/>
          <w:sz w:val="24"/>
          <w:szCs w:val="24"/>
        </w:rPr>
        <w:t>.</w:t>
      </w:r>
      <w:r w:rsidR="008E69FD">
        <w:rPr>
          <w:rFonts w:ascii="Times New Roman" w:hAnsi="Times New Roman"/>
          <w:bCs/>
          <w:sz w:val="24"/>
          <w:szCs w:val="24"/>
        </w:rPr>
        <w:t xml:space="preserve"> </w:t>
      </w:r>
      <w:r>
        <w:rPr>
          <w:rFonts w:ascii="Times New Roman" w:hAnsi="Times New Roman"/>
          <w:bCs/>
          <w:sz w:val="24"/>
          <w:szCs w:val="24"/>
        </w:rPr>
        <w:t xml:space="preserve">In addition, </w:t>
      </w:r>
      <w:r w:rsidR="00A932CB">
        <w:rPr>
          <w:rFonts w:ascii="Times New Roman" w:hAnsi="Times New Roman"/>
          <w:bCs/>
          <w:sz w:val="24"/>
          <w:szCs w:val="24"/>
        </w:rPr>
        <w:t xml:space="preserve">there is a chapter on the </w:t>
      </w:r>
      <w:smartTag w:uri="urn:schemas-microsoft-com:office:smarttags" w:element="City">
        <w:r w:rsidR="00A932CB">
          <w:rPr>
            <w:rFonts w:ascii="Times New Roman" w:hAnsi="Times New Roman"/>
            <w:bCs/>
            <w:sz w:val="24"/>
            <w:szCs w:val="24"/>
          </w:rPr>
          <w:t>Bologna</w:t>
        </w:r>
      </w:smartTag>
      <w:r w:rsidR="00A932CB">
        <w:rPr>
          <w:rFonts w:ascii="Times New Roman" w:hAnsi="Times New Roman"/>
          <w:bCs/>
          <w:sz w:val="24"/>
          <w:szCs w:val="24"/>
        </w:rPr>
        <w:t xml:space="preserve"> accords and their possible impact on </w:t>
      </w:r>
      <w:r w:rsidR="00853FE0">
        <w:rPr>
          <w:rFonts w:ascii="Times New Roman" w:hAnsi="Times New Roman"/>
          <w:bCs/>
          <w:sz w:val="24"/>
          <w:szCs w:val="24"/>
        </w:rPr>
        <w:t xml:space="preserve">international </w:t>
      </w:r>
      <w:r w:rsidR="00A932CB">
        <w:rPr>
          <w:rFonts w:ascii="Times New Roman" w:hAnsi="Times New Roman"/>
          <w:bCs/>
          <w:sz w:val="24"/>
          <w:szCs w:val="24"/>
        </w:rPr>
        <w:t xml:space="preserve">admissions in the </w:t>
      </w:r>
      <w:smartTag w:uri="urn:schemas-microsoft-com:office:smarttags" w:element="country-region">
        <w:smartTag w:uri="urn:schemas-microsoft-com:office:smarttags" w:element="place">
          <w:r w:rsidR="00A932CB">
            <w:rPr>
              <w:rFonts w:ascii="Times New Roman" w:hAnsi="Times New Roman"/>
              <w:bCs/>
              <w:sz w:val="24"/>
              <w:szCs w:val="24"/>
            </w:rPr>
            <w:t>U.S.</w:t>
          </w:r>
        </w:smartTag>
      </w:smartTag>
      <w:r w:rsidR="00A932CB">
        <w:rPr>
          <w:rFonts w:ascii="Times New Roman" w:hAnsi="Times New Roman"/>
          <w:bCs/>
          <w:sz w:val="24"/>
          <w:szCs w:val="24"/>
        </w:rPr>
        <w:t xml:space="preserve"> The closing chapters focus on the role of institutional research in college admissions</w:t>
      </w:r>
      <w:r w:rsidR="00100BE0">
        <w:rPr>
          <w:rFonts w:ascii="Times New Roman" w:hAnsi="Times New Roman"/>
          <w:bCs/>
          <w:sz w:val="24"/>
          <w:szCs w:val="24"/>
        </w:rPr>
        <w:t>,</w:t>
      </w:r>
      <w:r w:rsidR="00A932CB">
        <w:rPr>
          <w:rFonts w:ascii="Times New Roman" w:hAnsi="Times New Roman"/>
          <w:bCs/>
          <w:sz w:val="24"/>
          <w:szCs w:val="24"/>
        </w:rPr>
        <w:t xml:space="preserve"> the </w:t>
      </w:r>
      <w:r w:rsidR="00A932CB" w:rsidRPr="00504ED4">
        <w:rPr>
          <w:rFonts w:ascii="Times New Roman" w:hAnsi="Times New Roman"/>
          <w:bCs/>
          <w:sz w:val="24"/>
          <w:szCs w:val="24"/>
        </w:rPr>
        <w:t>profession of college admissions</w:t>
      </w:r>
      <w:r w:rsidR="00100BE0">
        <w:rPr>
          <w:rFonts w:ascii="Times New Roman" w:hAnsi="Times New Roman"/>
          <w:bCs/>
          <w:sz w:val="24"/>
          <w:szCs w:val="24"/>
        </w:rPr>
        <w:t>,</w:t>
      </w:r>
      <w:r w:rsidR="00A932CB" w:rsidRPr="00504ED4">
        <w:rPr>
          <w:rFonts w:ascii="Times New Roman" w:hAnsi="Times New Roman"/>
          <w:bCs/>
          <w:sz w:val="24"/>
          <w:szCs w:val="24"/>
        </w:rPr>
        <w:t xml:space="preserve"> and the </w:t>
      </w:r>
      <w:r w:rsidR="00A932CB">
        <w:rPr>
          <w:rFonts w:ascii="Times New Roman" w:hAnsi="Times New Roman"/>
          <w:bCs/>
          <w:sz w:val="24"/>
          <w:szCs w:val="24"/>
        </w:rPr>
        <w:t>career ladder in the field.</w:t>
      </w:r>
    </w:p>
    <w:p w:rsidR="00A932CB" w:rsidRDefault="00A932CB" w:rsidP="00853FE0">
      <w:pPr>
        <w:spacing w:after="0" w:line="240" w:lineRule="auto"/>
        <w:rPr>
          <w:rFonts w:ascii="Times New Roman" w:hAnsi="Times New Roman"/>
          <w:bCs/>
          <w:sz w:val="24"/>
          <w:szCs w:val="24"/>
        </w:rPr>
      </w:pPr>
    </w:p>
    <w:p w:rsidR="00A932CB" w:rsidRDefault="00122CEC" w:rsidP="00853FE0">
      <w:pPr>
        <w:spacing w:after="0" w:line="240" w:lineRule="auto"/>
        <w:rPr>
          <w:rFonts w:ascii="Times New Roman" w:hAnsi="Times New Roman"/>
          <w:bCs/>
          <w:sz w:val="24"/>
          <w:szCs w:val="24"/>
        </w:rPr>
      </w:pPr>
      <w:r>
        <w:rPr>
          <w:rFonts w:ascii="Times New Roman" w:hAnsi="Times New Roman"/>
          <w:bCs/>
          <w:sz w:val="24"/>
          <w:szCs w:val="24"/>
        </w:rPr>
        <w:t>As is common among</w:t>
      </w:r>
      <w:r w:rsidR="00A932CB">
        <w:rPr>
          <w:rFonts w:ascii="Times New Roman" w:hAnsi="Times New Roman"/>
          <w:bCs/>
          <w:sz w:val="24"/>
          <w:szCs w:val="24"/>
        </w:rPr>
        <w:t xml:space="preserve"> edited books</w:t>
      </w:r>
      <w:r>
        <w:rPr>
          <w:rFonts w:ascii="Times New Roman" w:hAnsi="Times New Roman"/>
          <w:bCs/>
          <w:sz w:val="24"/>
          <w:szCs w:val="24"/>
        </w:rPr>
        <w:t>,</w:t>
      </w:r>
      <w:r w:rsidR="00A932CB">
        <w:rPr>
          <w:rFonts w:ascii="Times New Roman" w:hAnsi="Times New Roman"/>
          <w:bCs/>
          <w:sz w:val="24"/>
          <w:szCs w:val="24"/>
        </w:rPr>
        <w:t xml:space="preserve"> this volume suffers </w:t>
      </w:r>
      <w:r w:rsidR="00100BE0">
        <w:rPr>
          <w:rFonts w:ascii="Times New Roman" w:hAnsi="Times New Roman"/>
          <w:bCs/>
          <w:sz w:val="24"/>
          <w:szCs w:val="24"/>
        </w:rPr>
        <w:t xml:space="preserve">some </w:t>
      </w:r>
      <w:r w:rsidR="00A932CB">
        <w:rPr>
          <w:rFonts w:ascii="Times New Roman" w:hAnsi="Times New Roman"/>
          <w:bCs/>
          <w:sz w:val="24"/>
          <w:szCs w:val="24"/>
        </w:rPr>
        <w:t>from uneven</w:t>
      </w:r>
      <w:r w:rsidR="00100BE0">
        <w:rPr>
          <w:rFonts w:ascii="Times New Roman" w:hAnsi="Times New Roman"/>
          <w:bCs/>
          <w:sz w:val="24"/>
          <w:szCs w:val="24"/>
        </w:rPr>
        <w:t xml:space="preserve"> </w:t>
      </w:r>
      <w:r w:rsidR="00A932CB">
        <w:rPr>
          <w:rFonts w:ascii="Times New Roman" w:hAnsi="Times New Roman"/>
          <w:bCs/>
          <w:sz w:val="24"/>
          <w:szCs w:val="24"/>
        </w:rPr>
        <w:t xml:space="preserve">quality </w:t>
      </w:r>
      <w:r w:rsidR="00100BE0">
        <w:rPr>
          <w:rFonts w:ascii="Times New Roman" w:hAnsi="Times New Roman"/>
          <w:bCs/>
          <w:sz w:val="24"/>
          <w:szCs w:val="24"/>
        </w:rPr>
        <w:t xml:space="preserve">across </w:t>
      </w:r>
      <w:r w:rsidR="00A932CB">
        <w:rPr>
          <w:rFonts w:ascii="Times New Roman" w:hAnsi="Times New Roman"/>
          <w:bCs/>
          <w:sz w:val="24"/>
          <w:szCs w:val="24"/>
        </w:rPr>
        <w:t>chapters</w:t>
      </w:r>
      <w:r>
        <w:rPr>
          <w:rFonts w:ascii="Times New Roman" w:hAnsi="Times New Roman"/>
          <w:bCs/>
          <w:sz w:val="24"/>
          <w:szCs w:val="24"/>
        </w:rPr>
        <w:t xml:space="preserve"> and weak transitions </w:t>
      </w:r>
      <w:r w:rsidR="00A932CB">
        <w:rPr>
          <w:rFonts w:ascii="Times New Roman" w:hAnsi="Times New Roman"/>
          <w:bCs/>
          <w:sz w:val="24"/>
          <w:szCs w:val="24"/>
        </w:rPr>
        <w:t>between sections and chapters</w:t>
      </w:r>
      <w:r>
        <w:rPr>
          <w:rFonts w:ascii="Times New Roman" w:hAnsi="Times New Roman"/>
          <w:bCs/>
          <w:sz w:val="24"/>
          <w:szCs w:val="24"/>
        </w:rPr>
        <w:t xml:space="preserve">. </w:t>
      </w:r>
      <w:r w:rsidR="00A932CB">
        <w:rPr>
          <w:rFonts w:ascii="Times New Roman" w:hAnsi="Times New Roman"/>
          <w:bCs/>
          <w:sz w:val="24"/>
          <w:szCs w:val="24"/>
        </w:rPr>
        <w:t xml:space="preserve">Nevertheless, this </w:t>
      </w:r>
      <w:r w:rsidR="00100BE0">
        <w:rPr>
          <w:rFonts w:ascii="Times New Roman" w:hAnsi="Times New Roman"/>
          <w:bCs/>
          <w:sz w:val="24"/>
          <w:szCs w:val="24"/>
        </w:rPr>
        <w:t>is</w:t>
      </w:r>
      <w:r w:rsidR="00A932CB">
        <w:rPr>
          <w:rFonts w:ascii="Times New Roman" w:hAnsi="Times New Roman"/>
          <w:bCs/>
          <w:sz w:val="24"/>
          <w:szCs w:val="24"/>
        </w:rPr>
        <w:t xml:space="preserve"> a good</w:t>
      </w:r>
      <w:r w:rsidR="00100BE0">
        <w:rPr>
          <w:rFonts w:ascii="Times New Roman" w:hAnsi="Times New Roman"/>
          <w:bCs/>
          <w:sz w:val="24"/>
          <w:szCs w:val="24"/>
        </w:rPr>
        <w:t xml:space="preserve"> reference </w:t>
      </w:r>
      <w:r w:rsidR="00A932CB">
        <w:rPr>
          <w:rFonts w:ascii="Times New Roman" w:hAnsi="Times New Roman"/>
          <w:bCs/>
          <w:sz w:val="24"/>
          <w:szCs w:val="24"/>
        </w:rPr>
        <w:t>for early to midcareer admissions professionals.</w:t>
      </w:r>
    </w:p>
    <w:p w:rsidR="00D73B2A" w:rsidRDefault="00D73B2A" w:rsidP="00277DDC">
      <w:pPr>
        <w:spacing w:after="0" w:line="480" w:lineRule="auto"/>
        <w:rPr>
          <w:rFonts w:ascii="Times New Roman" w:hAnsi="Times New Roman"/>
          <w:bCs/>
          <w:sz w:val="24"/>
          <w:szCs w:val="24"/>
        </w:rPr>
      </w:pPr>
    </w:p>
    <w:p w:rsidR="00A50B9B" w:rsidRDefault="00D73B2A" w:rsidP="00A50B9B">
      <w:pPr>
        <w:spacing w:after="0" w:line="240" w:lineRule="auto"/>
        <w:ind w:left="720" w:hanging="720"/>
        <w:rPr>
          <w:rFonts w:ascii="Times New Roman" w:hAnsi="Times New Roman"/>
          <w:b/>
          <w:bCs/>
          <w:sz w:val="24"/>
          <w:szCs w:val="24"/>
        </w:rPr>
      </w:pPr>
      <w:proofErr w:type="gramStart"/>
      <w:r w:rsidRPr="00277DDC">
        <w:rPr>
          <w:rFonts w:ascii="Times New Roman" w:hAnsi="Times New Roman"/>
          <w:b/>
          <w:bCs/>
          <w:sz w:val="24"/>
          <w:szCs w:val="24"/>
        </w:rPr>
        <w:t>Western Interstate Commission for Higher Education.</w:t>
      </w:r>
      <w:proofErr w:type="gramEnd"/>
      <w:r w:rsidRPr="00277DDC">
        <w:rPr>
          <w:rFonts w:ascii="Times New Roman" w:hAnsi="Times New Roman"/>
          <w:b/>
          <w:bCs/>
          <w:sz w:val="24"/>
          <w:szCs w:val="24"/>
        </w:rPr>
        <w:t xml:space="preserve"> </w:t>
      </w:r>
      <w:proofErr w:type="gramStart"/>
      <w:r w:rsidRPr="00277DDC">
        <w:rPr>
          <w:rFonts w:ascii="Times New Roman" w:hAnsi="Times New Roman"/>
          <w:b/>
          <w:bCs/>
          <w:sz w:val="24"/>
          <w:szCs w:val="24"/>
        </w:rPr>
        <w:t>( 2008</w:t>
      </w:r>
      <w:proofErr w:type="gramEnd"/>
      <w:r w:rsidRPr="00277DDC">
        <w:rPr>
          <w:rFonts w:ascii="Times New Roman" w:hAnsi="Times New Roman"/>
          <w:b/>
          <w:bCs/>
          <w:sz w:val="24"/>
          <w:szCs w:val="24"/>
        </w:rPr>
        <w:t>, March.)</w:t>
      </w:r>
      <w:r w:rsidR="008E69FD" w:rsidRPr="00277DDC">
        <w:rPr>
          <w:rFonts w:ascii="Times New Roman" w:hAnsi="Times New Roman"/>
          <w:b/>
          <w:bCs/>
          <w:sz w:val="24"/>
          <w:szCs w:val="24"/>
        </w:rPr>
        <w:t xml:space="preserve"> </w:t>
      </w:r>
      <w:proofErr w:type="gramStart"/>
      <w:r w:rsidRPr="00277DDC">
        <w:rPr>
          <w:rFonts w:ascii="Times New Roman" w:hAnsi="Times New Roman"/>
          <w:b/>
          <w:bCs/>
          <w:i/>
          <w:sz w:val="24"/>
          <w:szCs w:val="24"/>
        </w:rPr>
        <w:t>Knocking at the College Door: Projections of High School Graduates by State and Race/Ethnicity 1992-2022.</w:t>
      </w:r>
      <w:proofErr w:type="gramEnd"/>
      <w:r w:rsidR="00277DDC" w:rsidRPr="00277DDC">
        <w:rPr>
          <w:rFonts w:ascii="Times New Roman" w:hAnsi="Times New Roman"/>
          <w:b/>
          <w:bCs/>
          <w:sz w:val="24"/>
          <w:szCs w:val="24"/>
        </w:rPr>
        <w:t xml:space="preserve"> </w:t>
      </w:r>
      <w:smartTag w:uri="urn:schemas-microsoft-com:office:smarttags" w:element="place">
        <w:smartTag w:uri="urn:schemas-microsoft-com:office:smarttags" w:element="City">
          <w:r w:rsidR="00277DDC" w:rsidRPr="00277DDC">
            <w:rPr>
              <w:rFonts w:ascii="Times New Roman" w:hAnsi="Times New Roman"/>
              <w:b/>
              <w:bCs/>
              <w:sz w:val="24"/>
              <w:szCs w:val="24"/>
            </w:rPr>
            <w:t>Boulder</w:t>
          </w:r>
        </w:smartTag>
        <w:r w:rsidR="00277DDC" w:rsidRPr="00277DDC">
          <w:rPr>
            <w:rFonts w:ascii="Times New Roman" w:hAnsi="Times New Roman"/>
            <w:b/>
            <w:bCs/>
            <w:sz w:val="24"/>
            <w:szCs w:val="24"/>
          </w:rPr>
          <w:t xml:space="preserve">, </w:t>
        </w:r>
        <w:smartTag w:uri="urn:schemas-microsoft-com:office:smarttags" w:element="State">
          <w:r w:rsidR="00277DDC" w:rsidRPr="00277DDC">
            <w:rPr>
              <w:rFonts w:ascii="Times New Roman" w:hAnsi="Times New Roman"/>
              <w:b/>
              <w:bCs/>
              <w:sz w:val="24"/>
              <w:szCs w:val="24"/>
            </w:rPr>
            <w:t>CO</w:t>
          </w:r>
        </w:smartTag>
      </w:smartTag>
      <w:r w:rsidRPr="00277DDC">
        <w:rPr>
          <w:rFonts w:ascii="Times New Roman" w:hAnsi="Times New Roman"/>
          <w:b/>
          <w:bCs/>
          <w:sz w:val="24"/>
          <w:szCs w:val="24"/>
        </w:rPr>
        <w:t>:</w:t>
      </w:r>
      <w:r w:rsidR="008E69FD" w:rsidRPr="00277DDC">
        <w:rPr>
          <w:rFonts w:ascii="Times New Roman" w:hAnsi="Times New Roman"/>
          <w:b/>
          <w:bCs/>
          <w:sz w:val="24"/>
          <w:szCs w:val="24"/>
        </w:rPr>
        <w:t xml:space="preserve"> </w:t>
      </w:r>
      <w:r w:rsidRPr="00277DDC">
        <w:rPr>
          <w:rFonts w:ascii="Times New Roman" w:hAnsi="Times New Roman"/>
          <w:b/>
          <w:bCs/>
          <w:sz w:val="24"/>
          <w:szCs w:val="24"/>
        </w:rPr>
        <w:t>Western Interstate Commission for Higher Education.</w:t>
      </w:r>
    </w:p>
    <w:p w:rsidR="00D73B2A" w:rsidRPr="00277DDC" w:rsidRDefault="008E69FD" w:rsidP="004170B2">
      <w:pPr>
        <w:spacing w:after="0" w:line="240" w:lineRule="auto"/>
        <w:ind w:left="720"/>
        <w:rPr>
          <w:rFonts w:ascii="Times New Roman" w:hAnsi="Times New Roman"/>
          <w:b/>
          <w:bCs/>
          <w:sz w:val="24"/>
          <w:szCs w:val="24"/>
        </w:rPr>
      </w:pPr>
      <w:r w:rsidRPr="00277DDC">
        <w:rPr>
          <w:rFonts w:ascii="Times New Roman" w:hAnsi="Times New Roman"/>
          <w:b/>
          <w:bCs/>
          <w:sz w:val="24"/>
          <w:szCs w:val="24"/>
        </w:rPr>
        <w:t xml:space="preserve"> </w:t>
      </w:r>
      <w:proofErr w:type="gramStart"/>
      <w:r w:rsidR="00277DDC" w:rsidRPr="00277DDC">
        <w:rPr>
          <w:rFonts w:ascii="Times New Roman" w:hAnsi="Times New Roman"/>
          <w:b/>
          <w:bCs/>
          <w:sz w:val="24"/>
          <w:szCs w:val="24"/>
        </w:rPr>
        <w:t>Retrieved</w:t>
      </w:r>
      <w:r w:rsidR="00D73B2A" w:rsidRPr="00277DDC">
        <w:rPr>
          <w:rFonts w:ascii="Times New Roman" w:hAnsi="Times New Roman"/>
          <w:b/>
          <w:bCs/>
          <w:sz w:val="24"/>
          <w:szCs w:val="24"/>
        </w:rPr>
        <w:t xml:space="preserve"> </w:t>
      </w:r>
      <w:r w:rsidR="00277DDC" w:rsidRPr="00277DDC">
        <w:rPr>
          <w:rFonts w:ascii="Times New Roman" w:hAnsi="Times New Roman"/>
          <w:b/>
          <w:bCs/>
          <w:sz w:val="24"/>
          <w:szCs w:val="24"/>
        </w:rPr>
        <w:t xml:space="preserve">at </w:t>
      </w:r>
      <w:hyperlink r:id="rId12" w:history="1">
        <w:r w:rsidR="00D73B2A" w:rsidRPr="00277DDC">
          <w:rPr>
            <w:rStyle w:val="Hyperlink"/>
            <w:rFonts w:ascii="Times New Roman" w:hAnsi="Times New Roman"/>
            <w:b/>
            <w:bCs/>
            <w:sz w:val="24"/>
            <w:szCs w:val="24"/>
          </w:rPr>
          <w:t>http://www.wiche.edu/policy/knocking/1992-2022/knocking_complete_book.pdf</w:t>
        </w:r>
      </w:hyperlink>
      <w:r w:rsidR="00D73B2A" w:rsidRPr="00277DDC">
        <w:rPr>
          <w:rFonts w:ascii="Times New Roman" w:hAnsi="Times New Roman"/>
          <w:b/>
          <w:bCs/>
          <w:sz w:val="24"/>
          <w:szCs w:val="24"/>
        </w:rPr>
        <w:t>.</w:t>
      </w:r>
      <w:proofErr w:type="gramEnd"/>
    </w:p>
    <w:p w:rsidR="00A50B9B" w:rsidRDefault="00A50B9B" w:rsidP="004170B2">
      <w:pPr>
        <w:spacing w:after="0" w:line="240" w:lineRule="auto"/>
        <w:rPr>
          <w:rFonts w:ascii="Times New Roman" w:hAnsi="Times New Roman"/>
          <w:bCs/>
          <w:sz w:val="24"/>
          <w:szCs w:val="24"/>
        </w:rPr>
      </w:pPr>
    </w:p>
    <w:p w:rsidR="00D73B2A" w:rsidRDefault="00A50B9B" w:rsidP="004170B2">
      <w:pPr>
        <w:spacing w:after="0" w:line="240" w:lineRule="auto"/>
        <w:rPr>
          <w:rFonts w:ascii="Times New Roman" w:hAnsi="Times New Roman"/>
          <w:bCs/>
          <w:sz w:val="24"/>
          <w:szCs w:val="24"/>
        </w:rPr>
      </w:pPr>
      <w:r>
        <w:rPr>
          <w:rFonts w:ascii="Times New Roman" w:hAnsi="Times New Roman"/>
          <w:bCs/>
          <w:sz w:val="24"/>
          <w:szCs w:val="24"/>
        </w:rPr>
        <w:t>F</w:t>
      </w:r>
      <w:r w:rsidR="00D73B2A">
        <w:rPr>
          <w:rFonts w:ascii="Times New Roman" w:hAnsi="Times New Roman"/>
          <w:bCs/>
          <w:sz w:val="24"/>
          <w:szCs w:val="24"/>
        </w:rPr>
        <w:t>or almost three decades the Western Interstate Commission for Higher Education (WICHE) has been providing a service to the postsecondary education community by report</w:t>
      </w:r>
      <w:r w:rsidR="00902CB4">
        <w:rPr>
          <w:rFonts w:ascii="Times New Roman" w:hAnsi="Times New Roman"/>
          <w:bCs/>
          <w:sz w:val="24"/>
          <w:szCs w:val="24"/>
        </w:rPr>
        <w:t>ing</w:t>
      </w:r>
      <w:r w:rsidR="00D73B2A">
        <w:rPr>
          <w:rFonts w:ascii="Times New Roman" w:hAnsi="Times New Roman"/>
          <w:bCs/>
          <w:sz w:val="24"/>
          <w:szCs w:val="24"/>
        </w:rPr>
        <w:t xml:space="preserve"> the projected number</w:t>
      </w:r>
      <w:r w:rsidR="00902CB4">
        <w:rPr>
          <w:rFonts w:ascii="Times New Roman" w:hAnsi="Times New Roman"/>
          <w:bCs/>
          <w:sz w:val="24"/>
          <w:szCs w:val="24"/>
        </w:rPr>
        <w:t>s</w:t>
      </w:r>
      <w:r w:rsidR="00D73B2A">
        <w:rPr>
          <w:rFonts w:ascii="Times New Roman" w:hAnsi="Times New Roman"/>
          <w:bCs/>
          <w:sz w:val="24"/>
          <w:szCs w:val="24"/>
        </w:rPr>
        <w:t xml:space="preserve"> </w:t>
      </w:r>
      <w:r>
        <w:rPr>
          <w:rFonts w:ascii="Times New Roman" w:hAnsi="Times New Roman"/>
          <w:bCs/>
          <w:sz w:val="24"/>
          <w:szCs w:val="24"/>
        </w:rPr>
        <w:t xml:space="preserve">and characteristics </w:t>
      </w:r>
      <w:r w:rsidR="00D73B2A">
        <w:rPr>
          <w:rFonts w:ascii="Times New Roman" w:hAnsi="Times New Roman"/>
          <w:bCs/>
          <w:sz w:val="24"/>
          <w:szCs w:val="24"/>
        </w:rPr>
        <w:t>of high school graduates</w:t>
      </w:r>
      <w:r>
        <w:rPr>
          <w:rFonts w:ascii="Times New Roman" w:hAnsi="Times New Roman"/>
          <w:bCs/>
          <w:sz w:val="24"/>
          <w:szCs w:val="24"/>
        </w:rPr>
        <w:t xml:space="preserve"> -- i</w:t>
      </w:r>
      <w:r w:rsidR="00D73B2A">
        <w:rPr>
          <w:rFonts w:ascii="Times New Roman" w:hAnsi="Times New Roman"/>
          <w:bCs/>
          <w:sz w:val="24"/>
          <w:szCs w:val="24"/>
        </w:rPr>
        <w:t xml:space="preserve">nformation </w:t>
      </w:r>
      <w:r w:rsidR="00902CB4">
        <w:rPr>
          <w:rFonts w:ascii="Times New Roman" w:hAnsi="Times New Roman"/>
          <w:bCs/>
          <w:sz w:val="24"/>
          <w:szCs w:val="24"/>
        </w:rPr>
        <w:t xml:space="preserve">vital to </w:t>
      </w:r>
      <w:r w:rsidR="00D73B2A">
        <w:rPr>
          <w:rFonts w:ascii="Times New Roman" w:hAnsi="Times New Roman"/>
          <w:bCs/>
          <w:sz w:val="24"/>
          <w:szCs w:val="24"/>
        </w:rPr>
        <w:t xml:space="preserve">enrollment managers </w:t>
      </w:r>
      <w:r w:rsidR="00902CB4">
        <w:rPr>
          <w:rFonts w:ascii="Times New Roman" w:hAnsi="Times New Roman"/>
          <w:bCs/>
          <w:sz w:val="24"/>
          <w:szCs w:val="24"/>
        </w:rPr>
        <w:t>with</w:t>
      </w:r>
      <w:r w:rsidR="00D73B2A">
        <w:rPr>
          <w:rFonts w:ascii="Times New Roman" w:hAnsi="Times New Roman"/>
          <w:bCs/>
          <w:sz w:val="24"/>
          <w:szCs w:val="24"/>
        </w:rPr>
        <w:t xml:space="preserve"> their eyes on both th</w:t>
      </w:r>
      <w:r>
        <w:rPr>
          <w:rFonts w:ascii="Times New Roman" w:hAnsi="Times New Roman"/>
          <w:bCs/>
          <w:sz w:val="24"/>
          <w:szCs w:val="24"/>
        </w:rPr>
        <w:t>is year’s</w:t>
      </w:r>
      <w:r w:rsidR="00D73B2A">
        <w:rPr>
          <w:rFonts w:ascii="Times New Roman" w:hAnsi="Times New Roman"/>
          <w:bCs/>
          <w:sz w:val="24"/>
          <w:szCs w:val="24"/>
        </w:rPr>
        <w:t xml:space="preserve"> entering class</w:t>
      </w:r>
      <w:r>
        <w:rPr>
          <w:rFonts w:ascii="Times New Roman" w:hAnsi="Times New Roman"/>
          <w:bCs/>
          <w:sz w:val="24"/>
          <w:szCs w:val="24"/>
        </w:rPr>
        <w:t>, as well as those in the</w:t>
      </w:r>
      <w:r w:rsidR="00D73B2A">
        <w:rPr>
          <w:rFonts w:ascii="Times New Roman" w:hAnsi="Times New Roman"/>
          <w:bCs/>
          <w:sz w:val="24"/>
          <w:szCs w:val="24"/>
        </w:rPr>
        <w:t xml:space="preserve"> future.</w:t>
      </w:r>
      <w:r w:rsidR="008E69FD">
        <w:rPr>
          <w:rFonts w:ascii="Times New Roman" w:hAnsi="Times New Roman"/>
          <w:bCs/>
          <w:sz w:val="24"/>
          <w:szCs w:val="24"/>
        </w:rPr>
        <w:t xml:space="preserve"> </w:t>
      </w:r>
      <w:r w:rsidR="00D73B2A">
        <w:rPr>
          <w:rFonts w:ascii="Times New Roman" w:hAnsi="Times New Roman"/>
          <w:bCs/>
          <w:sz w:val="24"/>
          <w:szCs w:val="24"/>
        </w:rPr>
        <w:t xml:space="preserve">The WICHE reports have consistently been </w:t>
      </w:r>
      <w:r w:rsidR="00AB69E6">
        <w:rPr>
          <w:rFonts w:ascii="Times New Roman" w:hAnsi="Times New Roman"/>
          <w:bCs/>
          <w:sz w:val="24"/>
          <w:szCs w:val="24"/>
        </w:rPr>
        <w:t xml:space="preserve">enrollment managers’ </w:t>
      </w:r>
      <w:r w:rsidR="00D73B2A">
        <w:rPr>
          <w:rFonts w:ascii="Times New Roman" w:hAnsi="Times New Roman"/>
          <w:bCs/>
          <w:sz w:val="24"/>
          <w:szCs w:val="24"/>
        </w:rPr>
        <w:t xml:space="preserve">best source </w:t>
      </w:r>
      <w:r w:rsidR="00AB69E6">
        <w:rPr>
          <w:rFonts w:ascii="Times New Roman" w:hAnsi="Times New Roman"/>
          <w:bCs/>
          <w:sz w:val="24"/>
          <w:szCs w:val="24"/>
        </w:rPr>
        <w:t xml:space="preserve">for </w:t>
      </w:r>
      <w:r w:rsidR="00D73B2A">
        <w:rPr>
          <w:rFonts w:ascii="Times New Roman" w:hAnsi="Times New Roman"/>
          <w:bCs/>
          <w:sz w:val="24"/>
          <w:szCs w:val="24"/>
        </w:rPr>
        <w:t xml:space="preserve">coming enrollment trends </w:t>
      </w:r>
      <w:r w:rsidR="000835CF">
        <w:rPr>
          <w:rFonts w:ascii="Times New Roman" w:hAnsi="Times New Roman"/>
          <w:bCs/>
          <w:sz w:val="24"/>
          <w:szCs w:val="24"/>
        </w:rPr>
        <w:t xml:space="preserve">and </w:t>
      </w:r>
      <w:r w:rsidR="00AB69E6">
        <w:rPr>
          <w:rFonts w:ascii="Times New Roman" w:hAnsi="Times New Roman"/>
          <w:bCs/>
          <w:sz w:val="24"/>
          <w:szCs w:val="24"/>
        </w:rPr>
        <w:t>this</w:t>
      </w:r>
      <w:r w:rsidR="00D73B2A">
        <w:rPr>
          <w:rFonts w:ascii="Times New Roman" w:hAnsi="Times New Roman"/>
          <w:bCs/>
          <w:sz w:val="24"/>
          <w:szCs w:val="24"/>
        </w:rPr>
        <w:t xml:space="preserve"> report is no exception</w:t>
      </w:r>
      <w:r w:rsidR="00AB69E6">
        <w:rPr>
          <w:rFonts w:ascii="Times New Roman" w:hAnsi="Times New Roman"/>
          <w:bCs/>
          <w:sz w:val="24"/>
          <w:szCs w:val="24"/>
        </w:rPr>
        <w:t>—</w:t>
      </w:r>
      <w:r w:rsidR="00D73B2A">
        <w:rPr>
          <w:rFonts w:ascii="Times New Roman" w:hAnsi="Times New Roman"/>
          <w:bCs/>
          <w:sz w:val="24"/>
          <w:szCs w:val="24"/>
        </w:rPr>
        <w:t>provid</w:t>
      </w:r>
      <w:r w:rsidR="000835CF">
        <w:rPr>
          <w:rFonts w:ascii="Times New Roman" w:hAnsi="Times New Roman"/>
          <w:bCs/>
          <w:sz w:val="24"/>
          <w:szCs w:val="24"/>
        </w:rPr>
        <w:t>ing</w:t>
      </w:r>
      <w:r w:rsidR="00D73B2A">
        <w:rPr>
          <w:rFonts w:ascii="Times New Roman" w:hAnsi="Times New Roman"/>
          <w:bCs/>
          <w:sz w:val="24"/>
          <w:szCs w:val="24"/>
        </w:rPr>
        <w:t xml:space="preserve"> a compelling picture of how near future demographic trends are likely to affect postsecondary enrollment in various regions of the United States. The variations in high school graduation rates by state and region</w:t>
      </w:r>
      <w:r w:rsidR="000835CF">
        <w:rPr>
          <w:rFonts w:ascii="Times New Roman" w:hAnsi="Times New Roman"/>
          <w:bCs/>
          <w:sz w:val="24"/>
          <w:szCs w:val="24"/>
        </w:rPr>
        <w:t xml:space="preserve"> are</w:t>
      </w:r>
      <w:r w:rsidR="00D73B2A">
        <w:rPr>
          <w:rFonts w:ascii="Times New Roman" w:hAnsi="Times New Roman"/>
          <w:bCs/>
          <w:sz w:val="24"/>
          <w:szCs w:val="24"/>
        </w:rPr>
        <w:t xml:space="preserve"> perhaps the greatest we have seen since WICHE began publishing the</w:t>
      </w:r>
      <w:r w:rsidR="000835CF">
        <w:rPr>
          <w:rFonts w:ascii="Times New Roman" w:hAnsi="Times New Roman"/>
          <w:bCs/>
          <w:sz w:val="24"/>
          <w:szCs w:val="24"/>
        </w:rPr>
        <w:t>se</w:t>
      </w:r>
      <w:r w:rsidR="00D73B2A">
        <w:rPr>
          <w:rFonts w:ascii="Times New Roman" w:hAnsi="Times New Roman"/>
          <w:bCs/>
          <w:sz w:val="24"/>
          <w:szCs w:val="24"/>
        </w:rPr>
        <w:t xml:space="preserve"> reports.</w:t>
      </w:r>
      <w:r w:rsidR="008E69FD">
        <w:rPr>
          <w:rFonts w:ascii="Times New Roman" w:hAnsi="Times New Roman"/>
          <w:bCs/>
          <w:sz w:val="24"/>
          <w:szCs w:val="24"/>
        </w:rPr>
        <w:t xml:space="preserve"> </w:t>
      </w:r>
      <w:smartTag w:uri="urn:schemas-microsoft-com:office:smarttags" w:element="State">
        <w:smartTag w:uri="urn:schemas-microsoft-com:office:smarttags" w:element="place">
          <w:r w:rsidR="00D73B2A">
            <w:rPr>
              <w:rFonts w:ascii="Times New Roman" w:hAnsi="Times New Roman"/>
              <w:bCs/>
              <w:sz w:val="24"/>
              <w:szCs w:val="24"/>
            </w:rPr>
            <w:t>Vermont</w:t>
          </w:r>
        </w:smartTag>
      </w:smartTag>
      <w:r w:rsidR="00D73B2A">
        <w:rPr>
          <w:rFonts w:ascii="Times New Roman" w:hAnsi="Times New Roman"/>
          <w:bCs/>
          <w:sz w:val="24"/>
          <w:szCs w:val="24"/>
        </w:rPr>
        <w:t>, for example</w:t>
      </w:r>
      <w:r w:rsidR="000835CF">
        <w:rPr>
          <w:rFonts w:ascii="Times New Roman" w:hAnsi="Times New Roman"/>
          <w:bCs/>
          <w:sz w:val="24"/>
          <w:szCs w:val="24"/>
        </w:rPr>
        <w:t>,</w:t>
      </w:r>
      <w:r w:rsidR="00D73B2A">
        <w:rPr>
          <w:rFonts w:ascii="Times New Roman" w:hAnsi="Times New Roman"/>
          <w:bCs/>
          <w:sz w:val="24"/>
          <w:szCs w:val="24"/>
        </w:rPr>
        <w:t xml:space="preserve"> is projected to experience a 25</w:t>
      </w:r>
      <w:r w:rsidR="000835CF">
        <w:rPr>
          <w:rFonts w:ascii="Times New Roman" w:hAnsi="Times New Roman"/>
          <w:bCs/>
          <w:sz w:val="24"/>
          <w:szCs w:val="24"/>
        </w:rPr>
        <w:t>-</w:t>
      </w:r>
      <w:r w:rsidR="00930560">
        <w:rPr>
          <w:rFonts w:ascii="Times New Roman" w:hAnsi="Times New Roman"/>
          <w:bCs/>
          <w:sz w:val="24"/>
          <w:szCs w:val="24"/>
        </w:rPr>
        <w:t xml:space="preserve">percent </w:t>
      </w:r>
      <w:r w:rsidR="00D73B2A">
        <w:rPr>
          <w:rFonts w:ascii="Times New Roman" w:hAnsi="Times New Roman"/>
          <w:bCs/>
          <w:sz w:val="24"/>
          <w:szCs w:val="24"/>
        </w:rPr>
        <w:t xml:space="preserve">decline in the number </w:t>
      </w:r>
      <w:r w:rsidR="000835CF">
        <w:rPr>
          <w:rFonts w:ascii="Times New Roman" w:hAnsi="Times New Roman"/>
          <w:bCs/>
          <w:sz w:val="24"/>
          <w:szCs w:val="24"/>
        </w:rPr>
        <w:t xml:space="preserve">of its </w:t>
      </w:r>
      <w:r w:rsidR="00D73B2A">
        <w:rPr>
          <w:rFonts w:ascii="Times New Roman" w:hAnsi="Times New Roman"/>
          <w:bCs/>
          <w:sz w:val="24"/>
          <w:szCs w:val="24"/>
        </w:rPr>
        <w:t>high school graduates between 2008 and 2019.</w:t>
      </w:r>
      <w:r w:rsidR="008E69FD">
        <w:rPr>
          <w:rFonts w:ascii="Times New Roman" w:hAnsi="Times New Roman"/>
          <w:bCs/>
          <w:sz w:val="24"/>
          <w:szCs w:val="24"/>
        </w:rPr>
        <w:t xml:space="preserve"> </w:t>
      </w:r>
      <w:smartTag w:uri="urn:schemas-microsoft-com:office:smarttags" w:element="State">
        <w:smartTag w:uri="urn:schemas-microsoft-com:office:smarttags" w:element="place">
          <w:r w:rsidR="00D73B2A">
            <w:rPr>
              <w:rFonts w:ascii="Times New Roman" w:hAnsi="Times New Roman"/>
              <w:bCs/>
              <w:sz w:val="24"/>
              <w:szCs w:val="24"/>
            </w:rPr>
            <w:t>Florida</w:t>
          </w:r>
        </w:smartTag>
      </w:smartTag>
      <w:r w:rsidR="00D73B2A">
        <w:rPr>
          <w:rFonts w:ascii="Times New Roman" w:hAnsi="Times New Roman"/>
          <w:bCs/>
          <w:sz w:val="24"/>
          <w:szCs w:val="24"/>
        </w:rPr>
        <w:t>, on the other hand, is expected to see a 14</w:t>
      </w:r>
      <w:r w:rsidR="000835CF">
        <w:rPr>
          <w:rFonts w:ascii="Times New Roman" w:hAnsi="Times New Roman"/>
          <w:bCs/>
          <w:sz w:val="24"/>
          <w:szCs w:val="24"/>
        </w:rPr>
        <w:t>-</w:t>
      </w:r>
      <w:r w:rsidR="00930560">
        <w:rPr>
          <w:rFonts w:ascii="Times New Roman" w:hAnsi="Times New Roman"/>
          <w:bCs/>
          <w:sz w:val="24"/>
          <w:szCs w:val="24"/>
        </w:rPr>
        <w:t xml:space="preserve">percent </w:t>
      </w:r>
      <w:r w:rsidR="00D73B2A">
        <w:rPr>
          <w:rFonts w:ascii="Times New Roman" w:hAnsi="Times New Roman"/>
          <w:bCs/>
          <w:sz w:val="24"/>
          <w:szCs w:val="24"/>
        </w:rPr>
        <w:t>increase.</w:t>
      </w:r>
      <w:r w:rsidR="008E69FD">
        <w:rPr>
          <w:rFonts w:ascii="Times New Roman" w:hAnsi="Times New Roman"/>
          <w:bCs/>
          <w:sz w:val="24"/>
          <w:szCs w:val="24"/>
        </w:rPr>
        <w:t xml:space="preserve"> </w:t>
      </w:r>
      <w:r w:rsidR="00D73B2A">
        <w:rPr>
          <w:rFonts w:ascii="Times New Roman" w:hAnsi="Times New Roman"/>
          <w:bCs/>
          <w:sz w:val="24"/>
          <w:szCs w:val="24"/>
        </w:rPr>
        <w:t xml:space="preserve">A regional perspective projects </w:t>
      </w:r>
      <w:r w:rsidR="000835CF">
        <w:rPr>
          <w:rFonts w:ascii="Times New Roman" w:hAnsi="Times New Roman"/>
          <w:bCs/>
          <w:sz w:val="24"/>
          <w:szCs w:val="24"/>
        </w:rPr>
        <w:t xml:space="preserve">that </w:t>
      </w:r>
      <w:r w:rsidR="00D73B2A">
        <w:rPr>
          <w:rFonts w:ascii="Times New Roman" w:hAnsi="Times New Roman"/>
          <w:bCs/>
          <w:sz w:val="24"/>
          <w:szCs w:val="24"/>
        </w:rPr>
        <w:t xml:space="preserve">the number of high school graduates will steadily </w:t>
      </w:r>
      <w:r w:rsidR="000835CF">
        <w:rPr>
          <w:rFonts w:ascii="Times New Roman" w:hAnsi="Times New Roman"/>
          <w:bCs/>
          <w:sz w:val="24"/>
          <w:szCs w:val="24"/>
        </w:rPr>
        <w:t xml:space="preserve">rise </w:t>
      </w:r>
      <w:r w:rsidR="00D73B2A">
        <w:rPr>
          <w:rFonts w:ascii="Times New Roman" w:hAnsi="Times New Roman"/>
          <w:bCs/>
          <w:sz w:val="24"/>
          <w:szCs w:val="24"/>
        </w:rPr>
        <w:t>in the West and South of the country</w:t>
      </w:r>
      <w:r w:rsidR="000835CF">
        <w:rPr>
          <w:rFonts w:ascii="Times New Roman" w:hAnsi="Times New Roman"/>
          <w:bCs/>
          <w:sz w:val="24"/>
          <w:szCs w:val="24"/>
        </w:rPr>
        <w:t xml:space="preserve"> and will </w:t>
      </w:r>
      <w:r w:rsidR="00D73B2A">
        <w:rPr>
          <w:rFonts w:ascii="Times New Roman" w:hAnsi="Times New Roman"/>
          <w:bCs/>
          <w:sz w:val="24"/>
          <w:szCs w:val="24"/>
        </w:rPr>
        <w:t xml:space="preserve">decline </w:t>
      </w:r>
      <w:r w:rsidR="000835CF">
        <w:rPr>
          <w:rFonts w:ascii="Times New Roman" w:hAnsi="Times New Roman"/>
          <w:bCs/>
          <w:sz w:val="24"/>
          <w:szCs w:val="24"/>
        </w:rPr>
        <w:t xml:space="preserve">markedly </w:t>
      </w:r>
      <w:r w:rsidR="00D73B2A">
        <w:rPr>
          <w:rFonts w:ascii="Times New Roman" w:hAnsi="Times New Roman"/>
          <w:bCs/>
          <w:sz w:val="24"/>
          <w:szCs w:val="24"/>
        </w:rPr>
        <w:t xml:space="preserve">in the Northeast and moderately in the </w:t>
      </w:r>
      <w:smartTag w:uri="urn:schemas-microsoft-com:office:smarttags" w:element="place">
        <w:r w:rsidR="00D73B2A">
          <w:rPr>
            <w:rFonts w:ascii="Times New Roman" w:hAnsi="Times New Roman"/>
            <w:bCs/>
            <w:sz w:val="24"/>
            <w:szCs w:val="24"/>
          </w:rPr>
          <w:t>Midwest</w:t>
        </w:r>
      </w:smartTag>
      <w:r w:rsidR="00D73B2A">
        <w:rPr>
          <w:rFonts w:ascii="Times New Roman" w:hAnsi="Times New Roman"/>
          <w:bCs/>
          <w:sz w:val="24"/>
          <w:szCs w:val="24"/>
        </w:rPr>
        <w:t>.</w:t>
      </w:r>
      <w:r w:rsidR="008E69FD">
        <w:rPr>
          <w:rFonts w:ascii="Times New Roman" w:hAnsi="Times New Roman"/>
          <w:bCs/>
          <w:sz w:val="24"/>
          <w:szCs w:val="24"/>
        </w:rPr>
        <w:t xml:space="preserve"> </w:t>
      </w:r>
      <w:r w:rsidR="00D73B2A">
        <w:rPr>
          <w:rFonts w:ascii="Times New Roman" w:hAnsi="Times New Roman"/>
          <w:bCs/>
          <w:sz w:val="24"/>
          <w:szCs w:val="24"/>
        </w:rPr>
        <w:t>However, even these descriptive trends oversimplify the demographic future for enrollment managers.</w:t>
      </w:r>
      <w:r w:rsidR="008E69FD">
        <w:rPr>
          <w:rFonts w:ascii="Times New Roman" w:hAnsi="Times New Roman"/>
          <w:bCs/>
          <w:sz w:val="24"/>
          <w:szCs w:val="24"/>
        </w:rPr>
        <w:t xml:space="preserve"> </w:t>
      </w:r>
    </w:p>
    <w:p w:rsidR="00D73B2A" w:rsidRDefault="00D73B2A" w:rsidP="004170B2">
      <w:pPr>
        <w:spacing w:after="0" w:line="240" w:lineRule="auto"/>
        <w:rPr>
          <w:rFonts w:ascii="Times New Roman" w:hAnsi="Times New Roman"/>
          <w:bCs/>
          <w:sz w:val="24"/>
          <w:szCs w:val="24"/>
        </w:rPr>
      </w:pPr>
    </w:p>
    <w:p w:rsidR="00D73B2A" w:rsidRDefault="00D73B2A" w:rsidP="004170B2">
      <w:pPr>
        <w:spacing w:after="0" w:line="240" w:lineRule="auto"/>
        <w:rPr>
          <w:rFonts w:ascii="Times New Roman" w:hAnsi="Times New Roman"/>
          <w:bCs/>
          <w:sz w:val="24"/>
          <w:szCs w:val="24"/>
        </w:rPr>
      </w:pPr>
      <w:r>
        <w:rPr>
          <w:rFonts w:ascii="Times New Roman" w:hAnsi="Times New Roman"/>
          <w:bCs/>
          <w:sz w:val="24"/>
          <w:szCs w:val="24"/>
        </w:rPr>
        <w:t>Underlying these trends are important shifts in the characteristics of future high school graduates.</w:t>
      </w:r>
      <w:r w:rsidR="008E69FD">
        <w:rPr>
          <w:rFonts w:ascii="Times New Roman" w:hAnsi="Times New Roman"/>
          <w:bCs/>
          <w:sz w:val="24"/>
          <w:szCs w:val="24"/>
        </w:rPr>
        <w:t xml:space="preserve"> </w:t>
      </w:r>
      <w:r>
        <w:rPr>
          <w:rFonts w:ascii="Times New Roman" w:hAnsi="Times New Roman"/>
          <w:bCs/>
          <w:sz w:val="24"/>
          <w:szCs w:val="24"/>
        </w:rPr>
        <w:t>In almost every region of the country, increases in graduation rates, or even patterns of stability or moderate declines, are being fueled by increases in the number of Latino and Asian/Pacific Islander</w:t>
      </w:r>
      <w:r w:rsidR="004170B2">
        <w:rPr>
          <w:rFonts w:ascii="Times New Roman" w:hAnsi="Times New Roman"/>
          <w:bCs/>
          <w:sz w:val="24"/>
          <w:szCs w:val="24"/>
        </w:rPr>
        <w:t>s</w:t>
      </w:r>
      <w:r>
        <w:rPr>
          <w:rFonts w:ascii="Times New Roman" w:hAnsi="Times New Roman"/>
          <w:bCs/>
          <w:sz w:val="24"/>
          <w:szCs w:val="24"/>
        </w:rPr>
        <w:t xml:space="preserve"> </w:t>
      </w:r>
      <w:r w:rsidR="004170B2">
        <w:rPr>
          <w:rFonts w:ascii="Times New Roman" w:hAnsi="Times New Roman"/>
          <w:bCs/>
          <w:sz w:val="24"/>
          <w:szCs w:val="24"/>
        </w:rPr>
        <w:t xml:space="preserve">-- </w:t>
      </w:r>
      <w:r w:rsidR="00B364AA">
        <w:rPr>
          <w:rFonts w:ascii="Times New Roman" w:hAnsi="Times New Roman"/>
          <w:bCs/>
          <w:sz w:val="24"/>
          <w:szCs w:val="24"/>
        </w:rPr>
        <w:t>al</w:t>
      </w:r>
      <w:r>
        <w:rPr>
          <w:rFonts w:ascii="Times New Roman" w:hAnsi="Times New Roman"/>
          <w:bCs/>
          <w:sz w:val="24"/>
          <w:szCs w:val="24"/>
        </w:rPr>
        <w:t xml:space="preserve">though increases in the number of Latino students </w:t>
      </w:r>
      <w:r w:rsidR="00B364AA">
        <w:rPr>
          <w:rFonts w:ascii="Times New Roman" w:hAnsi="Times New Roman"/>
          <w:bCs/>
          <w:sz w:val="24"/>
          <w:szCs w:val="24"/>
        </w:rPr>
        <w:lastRenderedPageBreak/>
        <w:t>are</w:t>
      </w:r>
      <w:r>
        <w:rPr>
          <w:rFonts w:ascii="Times New Roman" w:hAnsi="Times New Roman"/>
          <w:bCs/>
          <w:sz w:val="24"/>
          <w:szCs w:val="24"/>
        </w:rPr>
        <w:t xml:space="preserve"> the most pronounced.</w:t>
      </w:r>
      <w:r w:rsidR="008E69FD">
        <w:rPr>
          <w:rFonts w:ascii="Times New Roman" w:hAnsi="Times New Roman"/>
          <w:bCs/>
          <w:sz w:val="24"/>
          <w:szCs w:val="24"/>
        </w:rPr>
        <w:t xml:space="preserve"> </w:t>
      </w:r>
      <w:r>
        <w:rPr>
          <w:rFonts w:ascii="Times New Roman" w:hAnsi="Times New Roman"/>
          <w:bCs/>
          <w:sz w:val="24"/>
          <w:szCs w:val="24"/>
        </w:rPr>
        <w:t>In this overview of the latest WICHE report we focus primarily on Latino students because we know more about the characteristics of these students at the aggregate level.</w:t>
      </w:r>
      <w:r w:rsidR="008E69FD">
        <w:rPr>
          <w:rFonts w:ascii="Times New Roman" w:hAnsi="Times New Roman"/>
          <w:bCs/>
          <w:sz w:val="24"/>
          <w:szCs w:val="24"/>
        </w:rPr>
        <w:t xml:space="preserve"> </w:t>
      </w:r>
      <w:r w:rsidR="00B364AA">
        <w:rPr>
          <w:rFonts w:ascii="Times New Roman" w:hAnsi="Times New Roman"/>
          <w:bCs/>
          <w:sz w:val="24"/>
          <w:szCs w:val="24"/>
        </w:rPr>
        <w:t>Well-documented w</w:t>
      </w:r>
      <w:r>
        <w:rPr>
          <w:rFonts w:ascii="Times New Roman" w:hAnsi="Times New Roman"/>
          <w:bCs/>
          <w:sz w:val="24"/>
          <w:szCs w:val="24"/>
        </w:rPr>
        <w:t>ide variations in the postsecondary attendance patterns of Asian/Pacific Island</w:t>
      </w:r>
      <w:r w:rsidR="00B364AA">
        <w:rPr>
          <w:rFonts w:ascii="Times New Roman" w:hAnsi="Times New Roman"/>
          <w:bCs/>
          <w:sz w:val="24"/>
          <w:szCs w:val="24"/>
        </w:rPr>
        <w:t>er</w:t>
      </w:r>
      <w:r>
        <w:rPr>
          <w:rFonts w:ascii="Times New Roman" w:hAnsi="Times New Roman"/>
          <w:bCs/>
          <w:sz w:val="24"/>
          <w:szCs w:val="24"/>
        </w:rPr>
        <w:t xml:space="preserve"> student</w:t>
      </w:r>
      <w:r w:rsidR="00B364AA">
        <w:rPr>
          <w:rFonts w:ascii="Times New Roman" w:hAnsi="Times New Roman"/>
          <w:bCs/>
          <w:sz w:val="24"/>
          <w:szCs w:val="24"/>
        </w:rPr>
        <w:t xml:space="preserve"> subgroups</w:t>
      </w:r>
      <w:r>
        <w:rPr>
          <w:rFonts w:ascii="Times New Roman" w:hAnsi="Times New Roman"/>
          <w:bCs/>
          <w:sz w:val="24"/>
          <w:szCs w:val="24"/>
        </w:rPr>
        <w:t xml:space="preserve"> </w:t>
      </w:r>
      <w:r w:rsidR="00B364AA">
        <w:rPr>
          <w:rFonts w:ascii="Times New Roman" w:hAnsi="Times New Roman"/>
          <w:bCs/>
          <w:sz w:val="24"/>
          <w:szCs w:val="24"/>
        </w:rPr>
        <w:t>make it</w:t>
      </w:r>
      <w:r>
        <w:rPr>
          <w:rFonts w:ascii="Times New Roman" w:hAnsi="Times New Roman"/>
          <w:bCs/>
          <w:sz w:val="24"/>
          <w:szCs w:val="24"/>
        </w:rPr>
        <w:t xml:space="preserve"> more difficult to </w:t>
      </w:r>
      <w:r w:rsidR="00B364AA">
        <w:rPr>
          <w:rFonts w:ascii="Times New Roman" w:hAnsi="Times New Roman"/>
          <w:bCs/>
          <w:sz w:val="24"/>
          <w:szCs w:val="24"/>
        </w:rPr>
        <w:t>form</w:t>
      </w:r>
      <w:r>
        <w:rPr>
          <w:rFonts w:ascii="Times New Roman" w:hAnsi="Times New Roman"/>
          <w:bCs/>
          <w:sz w:val="24"/>
          <w:szCs w:val="24"/>
        </w:rPr>
        <w:t xml:space="preserve"> implications about increasing numbers of high school graduates </w:t>
      </w:r>
      <w:r w:rsidR="00B364AA">
        <w:rPr>
          <w:rFonts w:ascii="Times New Roman" w:hAnsi="Times New Roman"/>
          <w:bCs/>
          <w:sz w:val="24"/>
          <w:szCs w:val="24"/>
        </w:rPr>
        <w:t>among them</w:t>
      </w:r>
      <w:r>
        <w:rPr>
          <w:rFonts w:ascii="Times New Roman" w:hAnsi="Times New Roman"/>
          <w:bCs/>
          <w:sz w:val="24"/>
          <w:szCs w:val="24"/>
        </w:rPr>
        <w:t>.</w:t>
      </w:r>
      <w:r w:rsidR="008E69FD">
        <w:rPr>
          <w:rFonts w:ascii="Times New Roman" w:hAnsi="Times New Roman"/>
          <w:bCs/>
          <w:sz w:val="24"/>
          <w:szCs w:val="24"/>
        </w:rPr>
        <w:t xml:space="preserve"> </w:t>
      </w:r>
      <w:r>
        <w:rPr>
          <w:rFonts w:ascii="Times New Roman" w:hAnsi="Times New Roman"/>
          <w:bCs/>
          <w:sz w:val="24"/>
          <w:szCs w:val="24"/>
        </w:rPr>
        <w:t>In addition, although the percentage of Asian/Pacific Islander students is increasing significantly in many states</w:t>
      </w:r>
      <w:r w:rsidR="00B364AA">
        <w:rPr>
          <w:rFonts w:ascii="Times New Roman" w:hAnsi="Times New Roman"/>
          <w:bCs/>
          <w:sz w:val="24"/>
          <w:szCs w:val="24"/>
        </w:rPr>
        <w:t>,</w:t>
      </w:r>
      <w:r>
        <w:rPr>
          <w:rFonts w:ascii="Times New Roman" w:hAnsi="Times New Roman"/>
          <w:bCs/>
          <w:sz w:val="24"/>
          <w:szCs w:val="24"/>
        </w:rPr>
        <w:t xml:space="preserve"> </w:t>
      </w:r>
      <w:r w:rsidR="00B364AA">
        <w:rPr>
          <w:rFonts w:ascii="Times New Roman" w:hAnsi="Times New Roman"/>
          <w:bCs/>
          <w:sz w:val="24"/>
          <w:szCs w:val="24"/>
        </w:rPr>
        <w:t xml:space="preserve">their relative impact on postsecondary enrollments will be less pronounced </w:t>
      </w:r>
      <w:r>
        <w:rPr>
          <w:rFonts w:ascii="Times New Roman" w:hAnsi="Times New Roman"/>
          <w:bCs/>
          <w:sz w:val="24"/>
          <w:szCs w:val="24"/>
        </w:rPr>
        <w:t xml:space="preserve">because the total number of </w:t>
      </w:r>
      <w:r w:rsidR="00B364AA">
        <w:rPr>
          <w:rFonts w:ascii="Times New Roman" w:hAnsi="Times New Roman"/>
          <w:bCs/>
          <w:sz w:val="24"/>
          <w:szCs w:val="24"/>
        </w:rPr>
        <w:t xml:space="preserve">Asian/Pacific Islander </w:t>
      </w:r>
      <w:r>
        <w:rPr>
          <w:rFonts w:ascii="Times New Roman" w:hAnsi="Times New Roman"/>
          <w:bCs/>
          <w:sz w:val="24"/>
          <w:szCs w:val="24"/>
        </w:rPr>
        <w:t>students is significantly smaller</w:t>
      </w:r>
      <w:r w:rsidR="00B364AA">
        <w:rPr>
          <w:rFonts w:ascii="Times New Roman" w:hAnsi="Times New Roman"/>
          <w:bCs/>
          <w:sz w:val="24"/>
          <w:szCs w:val="24"/>
        </w:rPr>
        <w:t xml:space="preserve"> than the numbers of </w:t>
      </w:r>
      <w:r w:rsidR="003D49F6">
        <w:rPr>
          <w:rFonts w:ascii="Times New Roman" w:hAnsi="Times New Roman"/>
          <w:bCs/>
          <w:sz w:val="24"/>
          <w:szCs w:val="24"/>
        </w:rPr>
        <w:t xml:space="preserve">students from other racial/ethnic </w:t>
      </w:r>
      <w:r w:rsidR="00B364AA">
        <w:rPr>
          <w:rFonts w:ascii="Times New Roman" w:hAnsi="Times New Roman"/>
          <w:bCs/>
          <w:sz w:val="24"/>
          <w:szCs w:val="24"/>
        </w:rPr>
        <w:t>groups</w:t>
      </w:r>
      <w:r>
        <w:rPr>
          <w:rFonts w:ascii="Times New Roman" w:hAnsi="Times New Roman"/>
          <w:bCs/>
          <w:sz w:val="24"/>
          <w:szCs w:val="24"/>
        </w:rPr>
        <w:t>.</w:t>
      </w:r>
    </w:p>
    <w:p w:rsidR="00D73B2A" w:rsidRDefault="00D73B2A" w:rsidP="004170B2">
      <w:pPr>
        <w:spacing w:after="0" w:line="240" w:lineRule="auto"/>
        <w:rPr>
          <w:rFonts w:ascii="Times New Roman" w:hAnsi="Times New Roman"/>
          <w:bCs/>
          <w:sz w:val="24"/>
          <w:szCs w:val="24"/>
        </w:rPr>
      </w:pPr>
    </w:p>
    <w:p w:rsidR="00D73B2A" w:rsidRDefault="003D49F6" w:rsidP="004170B2">
      <w:pPr>
        <w:spacing w:after="0" w:line="240" w:lineRule="auto"/>
        <w:rPr>
          <w:rFonts w:ascii="Times New Roman" w:hAnsi="Times New Roman"/>
          <w:bCs/>
          <w:sz w:val="24"/>
          <w:szCs w:val="24"/>
        </w:rPr>
      </w:pPr>
      <w:r>
        <w:rPr>
          <w:rFonts w:ascii="Times New Roman" w:hAnsi="Times New Roman"/>
          <w:bCs/>
          <w:sz w:val="24"/>
          <w:szCs w:val="24"/>
        </w:rPr>
        <w:t>Regarding</w:t>
      </w:r>
      <w:r w:rsidR="00D73B2A">
        <w:rPr>
          <w:rFonts w:ascii="Times New Roman" w:hAnsi="Times New Roman"/>
          <w:bCs/>
          <w:sz w:val="24"/>
          <w:szCs w:val="24"/>
        </w:rPr>
        <w:t xml:space="preserve"> Latino students, </w:t>
      </w:r>
      <w:r>
        <w:rPr>
          <w:rFonts w:ascii="Times New Roman" w:hAnsi="Times New Roman"/>
          <w:bCs/>
          <w:sz w:val="24"/>
          <w:szCs w:val="24"/>
        </w:rPr>
        <w:t xml:space="preserve">18 states expect increases in the number of Latino graduates of 2 percent to more than 10 percent </w:t>
      </w:r>
      <w:r w:rsidR="00D73B2A">
        <w:rPr>
          <w:rFonts w:ascii="Times New Roman" w:hAnsi="Times New Roman"/>
          <w:bCs/>
          <w:sz w:val="24"/>
          <w:szCs w:val="24"/>
        </w:rPr>
        <w:t>between 2005 and 2015.</w:t>
      </w:r>
      <w:r w:rsidR="008E69FD">
        <w:rPr>
          <w:rFonts w:ascii="Times New Roman" w:hAnsi="Times New Roman"/>
          <w:bCs/>
          <w:sz w:val="24"/>
          <w:szCs w:val="24"/>
        </w:rPr>
        <w:t xml:space="preserve"> </w:t>
      </w:r>
      <w:r w:rsidR="00D73B2A">
        <w:rPr>
          <w:rFonts w:ascii="Times New Roman" w:hAnsi="Times New Roman"/>
          <w:bCs/>
          <w:sz w:val="24"/>
          <w:szCs w:val="24"/>
        </w:rPr>
        <w:t xml:space="preserve">All states but </w:t>
      </w:r>
      <w:smartTag w:uri="urn:schemas-microsoft-com:office:smarttags" w:element="State">
        <w:smartTag w:uri="urn:schemas-microsoft-com:office:smarttags" w:element="place">
          <w:r w:rsidR="00D73B2A">
            <w:rPr>
              <w:rFonts w:ascii="Times New Roman" w:hAnsi="Times New Roman"/>
              <w:bCs/>
              <w:sz w:val="24"/>
              <w:szCs w:val="24"/>
            </w:rPr>
            <w:t>Hawaii</w:t>
          </w:r>
        </w:smartTag>
      </w:smartTag>
      <w:r w:rsidR="00D73B2A">
        <w:rPr>
          <w:rFonts w:ascii="Times New Roman" w:hAnsi="Times New Roman"/>
          <w:bCs/>
          <w:sz w:val="24"/>
          <w:szCs w:val="24"/>
        </w:rPr>
        <w:t xml:space="preserve"> will see increase</w:t>
      </w:r>
      <w:r>
        <w:rPr>
          <w:rFonts w:ascii="Times New Roman" w:hAnsi="Times New Roman"/>
          <w:bCs/>
          <w:sz w:val="24"/>
          <w:szCs w:val="24"/>
        </w:rPr>
        <w:t>s</w:t>
      </w:r>
      <w:r w:rsidR="00D73B2A">
        <w:rPr>
          <w:rFonts w:ascii="Times New Roman" w:hAnsi="Times New Roman"/>
          <w:bCs/>
          <w:sz w:val="24"/>
          <w:szCs w:val="24"/>
        </w:rPr>
        <w:t xml:space="preserve"> in the total number of Latino high school graduates.</w:t>
      </w:r>
      <w:r w:rsidR="008E69FD">
        <w:rPr>
          <w:rFonts w:ascii="Times New Roman" w:hAnsi="Times New Roman"/>
          <w:bCs/>
          <w:sz w:val="24"/>
          <w:szCs w:val="24"/>
        </w:rPr>
        <w:t xml:space="preserve"> </w:t>
      </w:r>
      <w:r w:rsidR="004F7F1F">
        <w:rPr>
          <w:rFonts w:ascii="Times New Roman" w:hAnsi="Times New Roman"/>
          <w:bCs/>
          <w:sz w:val="24"/>
          <w:szCs w:val="24"/>
        </w:rPr>
        <w:t>M</w:t>
      </w:r>
      <w:r w:rsidR="00D73B2A">
        <w:rPr>
          <w:rFonts w:ascii="Times New Roman" w:hAnsi="Times New Roman"/>
          <w:bCs/>
          <w:sz w:val="24"/>
          <w:szCs w:val="24"/>
        </w:rPr>
        <w:t>any states and regions where the number of high school graduates are projected to decline or remain stable</w:t>
      </w:r>
      <w:r>
        <w:rPr>
          <w:rFonts w:ascii="Times New Roman" w:hAnsi="Times New Roman"/>
          <w:bCs/>
          <w:sz w:val="24"/>
          <w:szCs w:val="24"/>
        </w:rPr>
        <w:t xml:space="preserve"> would be projecting even larger declines</w:t>
      </w:r>
      <w:r w:rsidR="00D73B2A">
        <w:rPr>
          <w:rFonts w:ascii="Times New Roman" w:hAnsi="Times New Roman"/>
          <w:bCs/>
          <w:sz w:val="24"/>
          <w:szCs w:val="24"/>
        </w:rPr>
        <w:t xml:space="preserve"> were it not for the number of Latino students</w:t>
      </w:r>
      <w:r>
        <w:rPr>
          <w:rFonts w:ascii="Times New Roman" w:hAnsi="Times New Roman"/>
          <w:bCs/>
          <w:sz w:val="24"/>
          <w:szCs w:val="24"/>
        </w:rPr>
        <w:t xml:space="preserve"> in </w:t>
      </w:r>
      <w:r w:rsidR="00D73B2A">
        <w:rPr>
          <w:rFonts w:ascii="Times New Roman" w:hAnsi="Times New Roman"/>
          <w:bCs/>
          <w:sz w:val="24"/>
          <w:szCs w:val="24"/>
        </w:rPr>
        <w:t>these areas</w:t>
      </w:r>
      <w:r>
        <w:rPr>
          <w:rFonts w:ascii="Times New Roman" w:hAnsi="Times New Roman"/>
          <w:bCs/>
          <w:sz w:val="24"/>
          <w:szCs w:val="24"/>
        </w:rPr>
        <w:t>.</w:t>
      </w:r>
      <w:r w:rsidR="00D73B2A">
        <w:rPr>
          <w:rFonts w:ascii="Times New Roman" w:hAnsi="Times New Roman"/>
          <w:bCs/>
          <w:sz w:val="24"/>
          <w:szCs w:val="24"/>
        </w:rPr>
        <w:t xml:space="preserve"> Importantly, most of the increases in number</w:t>
      </w:r>
      <w:r>
        <w:rPr>
          <w:rFonts w:ascii="Times New Roman" w:hAnsi="Times New Roman"/>
          <w:bCs/>
          <w:sz w:val="24"/>
          <w:szCs w:val="24"/>
        </w:rPr>
        <w:t>s</w:t>
      </w:r>
      <w:r w:rsidR="00D73B2A">
        <w:rPr>
          <w:rFonts w:ascii="Times New Roman" w:hAnsi="Times New Roman"/>
          <w:bCs/>
          <w:sz w:val="24"/>
          <w:szCs w:val="24"/>
        </w:rPr>
        <w:t xml:space="preserve"> of Latino students are coming from first</w:t>
      </w:r>
      <w:r>
        <w:rPr>
          <w:rFonts w:ascii="Times New Roman" w:hAnsi="Times New Roman"/>
          <w:bCs/>
          <w:sz w:val="24"/>
          <w:szCs w:val="24"/>
        </w:rPr>
        <w:t>-</w:t>
      </w:r>
      <w:r w:rsidR="00D73B2A">
        <w:rPr>
          <w:rFonts w:ascii="Times New Roman" w:hAnsi="Times New Roman"/>
          <w:bCs/>
          <w:sz w:val="24"/>
          <w:szCs w:val="24"/>
        </w:rPr>
        <w:t>generation and low</w:t>
      </w:r>
      <w:r>
        <w:rPr>
          <w:rFonts w:ascii="Times New Roman" w:hAnsi="Times New Roman"/>
          <w:bCs/>
          <w:sz w:val="24"/>
          <w:szCs w:val="24"/>
        </w:rPr>
        <w:t>-</w:t>
      </w:r>
      <w:r w:rsidR="00D73B2A">
        <w:rPr>
          <w:rFonts w:ascii="Times New Roman" w:hAnsi="Times New Roman"/>
          <w:bCs/>
          <w:sz w:val="24"/>
          <w:szCs w:val="24"/>
        </w:rPr>
        <w:t>income families.</w:t>
      </w:r>
      <w:r w:rsidR="008E69FD">
        <w:rPr>
          <w:rFonts w:ascii="Times New Roman" w:hAnsi="Times New Roman"/>
          <w:bCs/>
          <w:sz w:val="24"/>
          <w:szCs w:val="24"/>
        </w:rPr>
        <w:t xml:space="preserve"> </w:t>
      </w:r>
      <w:r w:rsidR="00D73B2A">
        <w:rPr>
          <w:rFonts w:ascii="Times New Roman" w:hAnsi="Times New Roman"/>
          <w:bCs/>
          <w:sz w:val="24"/>
          <w:szCs w:val="24"/>
        </w:rPr>
        <w:t>Current Latino postsecondary participation rates of first</w:t>
      </w:r>
      <w:r>
        <w:rPr>
          <w:rFonts w:ascii="Times New Roman" w:hAnsi="Times New Roman"/>
          <w:bCs/>
          <w:sz w:val="24"/>
          <w:szCs w:val="24"/>
        </w:rPr>
        <w:t>-</w:t>
      </w:r>
      <w:r w:rsidR="00D73B2A">
        <w:rPr>
          <w:rFonts w:ascii="Times New Roman" w:hAnsi="Times New Roman"/>
          <w:bCs/>
          <w:sz w:val="24"/>
          <w:szCs w:val="24"/>
        </w:rPr>
        <w:t xml:space="preserve">generation students lag behind those </w:t>
      </w:r>
      <w:r>
        <w:rPr>
          <w:rFonts w:ascii="Times New Roman" w:hAnsi="Times New Roman"/>
          <w:bCs/>
          <w:sz w:val="24"/>
          <w:szCs w:val="24"/>
        </w:rPr>
        <w:t>of W</w:t>
      </w:r>
      <w:r w:rsidR="00D73B2A">
        <w:rPr>
          <w:rFonts w:ascii="Times New Roman" w:hAnsi="Times New Roman"/>
          <w:bCs/>
          <w:sz w:val="24"/>
          <w:szCs w:val="24"/>
        </w:rPr>
        <w:t xml:space="preserve">hite students </w:t>
      </w:r>
      <w:r w:rsidR="004F7F1F">
        <w:rPr>
          <w:rFonts w:ascii="Times New Roman" w:hAnsi="Times New Roman"/>
          <w:bCs/>
          <w:sz w:val="24"/>
          <w:szCs w:val="24"/>
        </w:rPr>
        <w:t xml:space="preserve">at </w:t>
      </w:r>
      <w:r w:rsidR="00D73B2A">
        <w:rPr>
          <w:rFonts w:ascii="Times New Roman" w:hAnsi="Times New Roman"/>
          <w:bCs/>
          <w:sz w:val="24"/>
          <w:szCs w:val="24"/>
        </w:rPr>
        <w:t xml:space="preserve">approximately </w:t>
      </w:r>
      <w:r w:rsidR="004F7F1F">
        <w:rPr>
          <w:rFonts w:ascii="Times New Roman" w:hAnsi="Times New Roman"/>
          <w:bCs/>
          <w:sz w:val="24"/>
          <w:szCs w:val="24"/>
        </w:rPr>
        <w:t xml:space="preserve">a </w:t>
      </w:r>
      <w:r w:rsidR="006B0F1E">
        <w:rPr>
          <w:rFonts w:ascii="Times New Roman" w:hAnsi="Times New Roman"/>
          <w:bCs/>
          <w:sz w:val="24"/>
          <w:szCs w:val="24"/>
        </w:rPr>
        <w:t>2:1</w:t>
      </w:r>
      <w:r w:rsidR="004F7F1F">
        <w:rPr>
          <w:rFonts w:ascii="Times New Roman" w:hAnsi="Times New Roman"/>
          <w:bCs/>
          <w:sz w:val="24"/>
          <w:szCs w:val="24"/>
        </w:rPr>
        <w:t xml:space="preserve"> ratio</w:t>
      </w:r>
      <w:r w:rsidR="00D73B2A">
        <w:rPr>
          <w:rFonts w:ascii="Times New Roman" w:hAnsi="Times New Roman"/>
          <w:bCs/>
          <w:sz w:val="24"/>
          <w:szCs w:val="24"/>
        </w:rPr>
        <w:t>.</w:t>
      </w:r>
      <w:r w:rsidR="008E69FD">
        <w:rPr>
          <w:rFonts w:ascii="Times New Roman" w:hAnsi="Times New Roman"/>
          <w:bCs/>
          <w:sz w:val="24"/>
          <w:szCs w:val="24"/>
        </w:rPr>
        <w:t xml:space="preserve"> </w:t>
      </w:r>
      <w:r w:rsidR="00D73B2A">
        <w:rPr>
          <w:rFonts w:ascii="Times New Roman" w:hAnsi="Times New Roman"/>
          <w:bCs/>
          <w:sz w:val="24"/>
          <w:szCs w:val="24"/>
        </w:rPr>
        <w:t>In addition, these students are much more likely to enroll in a nearby community college or regional commuting, public university.</w:t>
      </w:r>
    </w:p>
    <w:p w:rsidR="00D73B2A" w:rsidRDefault="00D73B2A" w:rsidP="004170B2">
      <w:pPr>
        <w:spacing w:after="0" w:line="240" w:lineRule="auto"/>
        <w:rPr>
          <w:rFonts w:ascii="Times New Roman" w:hAnsi="Times New Roman"/>
          <w:bCs/>
          <w:sz w:val="24"/>
          <w:szCs w:val="24"/>
        </w:rPr>
      </w:pPr>
    </w:p>
    <w:p w:rsidR="00D73B2A" w:rsidRDefault="00D73B2A" w:rsidP="004170B2">
      <w:pPr>
        <w:spacing w:after="0" w:line="240" w:lineRule="auto"/>
        <w:rPr>
          <w:rFonts w:ascii="Times New Roman" w:hAnsi="Times New Roman"/>
          <w:bCs/>
          <w:sz w:val="24"/>
          <w:szCs w:val="24"/>
        </w:rPr>
      </w:pPr>
      <w:r>
        <w:rPr>
          <w:rFonts w:ascii="Times New Roman" w:hAnsi="Times New Roman"/>
          <w:bCs/>
          <w:sz w:val="24"/>
          <w:szCs w:val="24"/>
        </w:rPr>
        <w:t xml:space="preserve">Although several publications and conferences on enrollment management have </w:t>
      </w:r>
      <w:r w:rsidR="00875F4B">
        <w:rPr>
          <w:rFonts w:ascii="Times New Roman" w:hAnsi="Times New Roman"/>
          <w:bCs/>
          <w:sz w:val="24"/>
          <w:szCs w:val="24"/>
        </w:rPr>
        <w:t>dealt with</w:t>
      </w:r>
      <w:r>
        <w:rPr>
          <w:rFonts w:ascii="Times New Roman" w:hAnsi="Times New Roman"/>
          <w:bCs/>
          <w:sz w:val="24"/>
          <w:szCs w:val="24"/>
        </w:rPr>
        <w:t xml:space="preserve"> these changing demographics</w:t>
      </w:r>
      <w:r w:rsidR="004F7F1F">
        <w:rPr>
          <w:rFonts w:ascii="Times New Roman" w:hAnsi="Times New Roman"/>
          <w:bCs/>
          <w:sz w:val="24"/>
          <w:szCs w:val="24"/>
        </w:rPr>
        <w:t xml:space="preserve">, surprisingly little </w:t>
      </w:r>
      <w:r w:rsidR="00875F4B">
        <w:rPr>
          <w:rFonts w:ascii="Times New Roman" w:hAnsi="Times New Roman"/>
          <w:bCs/>
          <w:sz w:val="24"/>
          <w:szCs w:val="24"/>
        </w:rPr>
        <w:t xml:space="preserve">institutional </w:t>
      </w:r>
      <w:r w:rsidR="004F7F1F">
        <w:rPr>
          <w:rFonts w:ascii="Times New Roman" w:hAnsi="Times New Roman"/>
          <w:bCs/>
          <w:sz w:val="24"/>
          <w:szCs w:val="24"/>
        </w:rPr>
        <w:t>atten</w:t>
      </w:r>
      <w:r w:rsidR="00875F4B">
        <w:rPr>
          <w:rFonts w:ascii="Times New Roman" w:hAnsi="Times New Roman"/>
          <w:bCs/>
          <w:sz w:val="24"/>
          <w:szCs w:val="24"/>
        </w:rPr>
        <w:t xml:space="preserve">tion </w:t>
      </w:r>
      <w:r w:rsidR="004F7F1F">
        <w:rPr>
          <w:rFonts w:ascii="Times New Roman" w:hAnsi="Times New Roman"/>
          <w:bCs/>
          <w:sz w:val="24"/>
          <w:szCs w:val="24"/>
        </w:rPr>
        <w:t>has been given to this WICHE report</w:t>
      </w:r>
      <w:r w:rsidR="006B0F1E">
        <w:rPr>
          <w:rFonts w:ascii="Times New Roman" w:hAnsi="Times New Roman"/>
          <w:bCs/>
          <w:sz w:val="24"/>
          <w:szCs w:val="24"/>
        </w:rPr>
        <w:t>.</w:t>
      </w:r>
      <w:r w:rsidR="008E69FD">
        <w:rPr>
          <w:rFonts w:ascii="Times New Roman" w:hAnsi="Times New Roman"/>
          <w:bCs/>
          <w:sz w:val="24"/>
          <w:szCs w:val="24"/>
        </w:rPr>
        <w:t xml:space="preserve"> </w:t>
      </w:r>
      <w:r w:rsidR="00875F4B">
        <w:rPr>
          <w:rFonts w:ascii="Times New Roman" w:hAnsi="Times New Roman"/>
          <w:bCs/>
          <w:sz w:val="24"/>
          <w:szCs w:val="24"/>
        </w:rPr>
        <w:t>O</w:t>
      </w:r>
      <w:r>
        <w:rPr>
          <w:rFonts w:ascii="Times New Roman" w:hAnsi="Times New Roman"/>
          <w:bCs/>
          <w:sz w:val="24"/>
          <w:szCs w:val="24"/>
        </w:rPr>
        <w:t xml:space="preserve">nly recently have enrollment managers and other senior campus administrators started to consider </w:t>
      </w:r>
      <w:r w:rsidR="00875F4B">
        <w:rPr>
          <w:rFonts w:ascii="Times New Roman" w:hAnsi="Times New Roman"/>
          <w:bCs/>
          <w:sz w:val="24"/>
          <w:szCs w:val="24"/>
        </w:rPr>
        <w:t xml:space="preserve">carefully </w:t>
      </w:r>
      <w:r>
        <w:rPr>
          <w:rFonts w:ascii="Times New Roman" w:hAnsi="Times New Roman"/>
          <w:bCs/>
          <w:sz w:val="24"/>
          <w:szCs w:val="24"/>
        </w:rPr>
        <w:t xml:space="preserve">how these demographic shifts might affect their strategic goals. </w:t>
      </w:r>
      <w:r w:rsidR="00875F4B">
        <w:rPr>
          <w:rFonts w:ascii="Times New Roman" w:hAnsi="Times New Roman"/>
          <w:bCs/>
          <w:sz w:val="24"/>
          <w:szCs w:val="24"/>
        </w:rPr>
        <w:t>T</w:t>
      </w:r>
      <w:r>
        <w:rPr>
          <w:rFonts w:ascii="Times New Roman" w:hAnsi="Times New Roman"/>
          <w:bCs/>
          <w:sz w:val="24"/>
          <w:szCs w:val="24"/>
        </w:rPr>
        <w:t xml:space="preserve">he impact of these </w:t>
      </w:r>
      <w:r w:rsidR="00875F4B">
        <w:rPr>
          <w:rFonts w:ascii="Times New Roman" w:hAnsi="Times New Roman"/>
          <w:bCs/>
          <w:sz w:val="24"/>
          <w:szCs w:val="24"/>
        </w:rPr>
        <w:t xml:space="preserve">shifts </w:t>
      </w:r>
      <w:r>
        <w:rPr>
          <w:rFonts w:ascii="Times New Roman" w:hAnsi="Times New Roman"/>
          <w:bCs/>
          <w:sz w:val="24"/>
          <w:szCs w:val="24"/>
        </w:rPr>
        <w:t>will affect the various sectors of the postsecondary system differentially.</w:t>
      </w:r>
      <w:r w:rsidR="008E69FD">
        <w:rPr>
          <w:rFonts w:ascii="Times New Roman" w:hAnsi="Times New Roman"/>
          <w:bCs/>
          <w:sz w:val="24"/>
          <w:szCs w:val="24"/>
        </w:rPr>
        <w:t xml:space="preserve"> </w:t>
      </w:r>
      <w:r>
        <w:rPr>
          <w:rFonts w:ascii="Times New Roman" w:hAnsi="Times New Roman"/>
          <w:bCs/>
          <w:sz w:val="24"/>
          <w:szCs w:val="24"/>
        </w:rPr>
        <w:t xml:space="preserve">Many community colleges and urban commuting institutions </w:t>
      </w:r>
      <w:r w:rsidR="00635238">
        <w:rPr>
          <w:rFonts w:ascii="Times New Roman" w:hAnsi="Times New Roman"/>
          <w:bCs/>
          <w:sz w:val="24"/>
          <w:szCs w:val="24"/>
        </w:rPr>
        <w:t xml:space="preserve">will likely </w:t>
      </w:r>
      <w:r>
        <w:rPr>
          <w:rFonts w:ascii="Times New Roman" w:hAnsi="Times New Roman"/>
          <w:bCs/>
          <w:sz w:val="24"/>
          <w:szCs w:val="24"/>
        </w:rPr>
        <w:t>be advantaged by the increase in first</w:t>
      </w:r>
      <w:r w:rsidR="00875F4B">
        <w:rPr>
          <w:rFonts w:ascii="Times New Roman" w:hAnsi="Times New Roman"/>
          <w:bCs/>
          <w:sz w:val="24"/>
          <w:szCs w:val="24"/>
        </w:rPr>
        <w:t>-</w:t>
      </w:r>
      <w:r>
        <w:rPr>
          <w:rFonts w:ascii="Times New Roman" w:hAnsi="Times New Roman"/>
          <w:bCs/>
          <w:sz w:val="24"/>
          <w:szCs w:val="24"/>
        </w:rPr>
        <w:t>generation Latino students</w:t>
      </w:r>
      <w:r w:rsidR="00875F4B">
        <w:rPr>
          <w:rFonts w:ascii="Times New Roman" w:hAnsi="Times New Roman"/>
          <w:bCs/>
          <w:sz w:val="24"/>
          <w:szCs w:val="24"/>
        </w:rPr>
        <w:t>—who</w:t>
      </w:r>
      <w:r>
        <w:rPr>
          <w:rFonts w:ascii="Times New Roman" w:hAnsi="Times New Roman"/>
          <w:bCs/>
          <w:sz w:val="24"/>
          <w:szCs w:val="24"/>
        </w:rPr>
        <w:t xml:space="preserve"> tend to stay close to home and commute to school</w:t>
      </w:r>
      <w:r w:rsidR="00875F4B">
        <w:rPr>
          <w:rFonts w:ascii="Times New Roman" w:hAnsi="Times New Roman"/>
          <w:bCs/>
          <w:sz w:val="24"/>
          <w:szCs w:val="24"/>
        </w:rPr>
        <w:t xml:space="preserve"> and who</w:t>
      </w:r>
      <w:r>
        <w:rPr>
          <w:rFonts w:ascii="Times New Roman" w:hAnsi="Times New Roman"/>
          <w:bCs/>
          <w:sz w:val="24"/>
          <w:szCs w:val="24"/>
        </w:rPr>
        <w:t xml:space="preserve"> are more likely to enroll in community colleges or low</w:t>
      </w:r>
      <w:r w:rsidR="00875F4B">
        <w:rPr>
          <w:rFonts w:ascii="Times New Roman" w:hAnsi="Times New Roman"/>
          <w:bCs/>
          <w:sz w:val="24"/>
          <w:szCs w:val="24"/>
        </w:rPr>
        <w:t>-</w:t>
      </w:r>
      <w:r>
        <w:rPr>
          <w:rFonts w:ascii="Times New Roman" w:hAnsi="Times New Roman"/>
          <w:bCs/>
          <w:sz w:val="24"/>
          <w:szCs w:val="24"/>
        </w:rPr>
        <w:t>cost public four-year institutions.</w:t>
      </w:r>
      <w:r w:rsidR="008E69FD">
        <w:rPr>
          <w:rFonts w:ascii="Times New Roman" w:hAnsi="Times New Roman"/>
          <w:bCs/>
          <w:sz w:val="24"/>
          <w:szCs w:val="24"/>
        </w:rPr>
        <w:t xml:space="preserve"> </w:t>
      </w:r>
      <w:r>
        <w:rPr>
          <w:rFonts w:ascii="Times New Roman" w:hAnsi="Times New Roman"/>
          <w:bCs/>
          <w:sz w:val="24"/>
          <w:szCs w:val="24"/>
        </w:rPr>
        <w:t>These institutions, however, should not take enrollment growth for granted.</w:t>
      </w:r>
      <w:r w:rsidR="008E69FD">
        <w:rPr>
          <w:rFonts w:ascii="Times New Roman" w:hAnsi="Times New Roman"/>
          <w:bCs/>
          <w:sz w:val="24"/>
          <w:szCs w:val="24"/>
        </w:rPr>
        <w:t xml:space="preserve"> </w:t>
      </w:r>
      <w:r w:rsidR="00692BE7">
        <w:rPr>
          <w:rFonts w:ascii="Times New Roman" w:hAnsi="Times New Roman"/>
          <w:bCs/>
          <w:sz w:val="24"/>
          <w:szCs w:val="24"/>
        </w:rPr>
        <w:t>I</w:t>
      </w:r>
      <w:r>
        <w:rPr>
          <w:rFonts w:ascii="Times New Roman" w:hAnsi="Times New Roman"/>
          <w:bCs/>
          <w:sz w:val="24"/>
          <w:szCs w:val="24"/>
        </w:rPr>
        <w:t>n the last two years</w:t>
      </w:r>
      <w:r w:rsidR="00692BE7">
        <w:rPr>
          <w:rFonts w:ascii="Times New Roman" w:hAnsi="Times New Roman"/>
          <w:bCs/>
          <w:sz w:val="24"/>
          <w:szCs w:val="24"/>
        </w:rPr>
        <w:t>, for example,</w:t>
      </w:r>
      <w:r>
        <w:rPr>
          <w:rFonts w:ascii="Times New Roman" w:hAnsi="Times New Roman"/>
          <w:bCs/>
          <w:sz w:val="24"/>
          <w:szCs w:val="24"/>
        </w:rPr>
        <w:t xml:space="preserve"> some urban two- and four-year institutions in areas </w:t>
      </w:r>
      <w:r w:rsidR="00692BE7">
        <w:rPr>
          <w:rFonts w:ascii="Times New Roman" w:hAnsi="Times New Roman"/>
          <w:bCs/>
          <w:sz w:val="24"/>
          <w:szCs w:val="24"/>
        </w:rPr>
        <w:t xml:space="preserve">with high Latino </w:t>
      </w:r>
      <w:r>
        <w:rPr>
          <w:rFonts w:ascii="Times New Roman" w:hAnsi="Times New Roman"/>
          <w:bCs/>
          <w:sz w:val="24"/>
          <w:szCs w:val="24"/>
        </w:rPr>
        <w:t>populat</w:t>
      </w:r>
      <w:r w:rsidR="00692BE7">
        <w:rPr>
          <w:rFonts w:ascii="Times New Roman" w:hAnsi="Times New Roman"/>
          <w:bCs/>
          <w:sz w:val="24"/>
          <w:szCs w:val="24"/>
        </w:rPr>
        <w:t>ions</w:t>
      </w:r>
      <w:r>
        <w:rPr>
          <w:rFonts w:ascii="Times New Roman" w:hAnsi="Times New Roman"/>
          <w:bCs/>
          <w:sz w:val="24"/>
          <w:szCs w:val="24"/>
        </w:rPr>
        <w:t xml:space="preserve"> experienced enrollment shortfalls</w:t>
      </w:r>
      <w:r w:rsidR="00875F4B">
        <w:rPr>
          <w:rFonts w:ascii="Times New Roman" w:hAnsi="Times New Roman"/>
          <w:bCs/>
          <w:sz w:val="24"/>
          <w:szCs w:val="24"/>
        </w:rPr>
        <w:t>—</w:t>
      </w:r>
      <w:r>
        <w:rPr>
          <w:rFonts w:ascii="Times New Roman" w:hAnsi="Times New Roman"/>
          <w:bCs/>
          <w:sz w:val="24"/>
          <w:szCs w:val="24"/>
        </w:rPr>
        <w:t xml:space="preserve">at least </w:t>
      </w:r>
      <w:r w:rsidR="00875F4B">
        <w:rPr>
          <w:rFonts w:ascii="Times New Roman" w:hAnsi="Times New Roman"/>
          <w:bCs/>
          <w:sz w:val="24"/>
          <w:szCs w:val="24"/>
        </w:rPr>
        <w:t xml:space="preserve">partly </w:t>
      </w:r>
      <w:r>
        <w:rPr>
          <w:rFonts w:ascii="Times New Roman" w:hAnsi="Times New Roman"/>
          <w:bCs/>
          <w:sz w:val="24"/>
          <w:szCs w:val="24"/>
        </w:rPr>
        <w:t>because too few students were entering postsecondary education after high school.</w:t>
      </w:r>
      <w:r w:rsidR="008E69FD">
        <w:rPr>
          <w:rFonts w:ascii="Times New Roman" w:hAnsi="Times New Roman"/>
          <w:bCs/>
          <w:sz w:val="24"/>
          <w:szCs w:val="24"/>
        </w:rPr>
        <w:t xml:space="preserve"> </w:t>
      </w:r>
      <w:r>
        <w:rPr>
          <w:rFonts w:ascii="Times New Roman" w:hAnsi="Times New Roman"/>
          <w:bCs/>
          <w:sz w:val="24"/>
          <w:szCs w:val="24"/>
        </w:rPr>
        <w:t xml:space="preserve">Less selective residential four-year institutions located in the Northeast and some areas in the </w:t>
      </w:r>
      <w:smartTag w:uri="urn:schemas-microsoft-com:office:smarttags" w:element="place">
        <w:r>
          <w:rPr>
            <w:rFonts w:ascii="Times New Roman" w:hAnsi="Times New Roman"/>
            <w:bCs/>
            <w:sz w:val="24"/>
            <w:szCs w:val="24"/>
          </w:rPr>
          <w:t>Midwest</w:t>
        </w:r>
      </w:smartTag>
      <w:r>
        <w:rPr>
          <w:rFonts w:ascii="Times New Roman" w:hAnsi="Times New Roman"/>
          <w:bCs/>
          <w:sz w:val="24"/>
          <w:szCs w:val="24"/>
        </w:rPr>
        <w:t xml:space="preserve"> may experience enrollment declines.</w:t>
      </w:r>
      <w:r w:rsidR="008E69FD">
        <w:rPr>
          <w:rFonts w:ascii="Times New Roman" w:hAnsi="Times New Roman"/>
          <w:bCs/>
          <w:sz w:val="24"/>
          <w:szCs w:val="24"/>
        </w:rPr>
        <w:t xml:space="preserve"> </w:t>
      </w:r>
      <w:r>
        <w:rPr>
          <w:rFonts w:ascii="Times New Roman" w:hAnsi="Times New Roman"/>
          <w:bCs/>
          <w:sz w:val="24"/>
          <w:szCs w:val="24"/>
        </w:rPr>
        <w:t>Other institutions</w:t>
      </w:r>
      <w:r w:rsidR="00875F4B">
        <w:rPr>
          <w:rFonts w:ascii="Times New Roman" w:hAnsi="Times New Roman"/>
          <w:bCs/>
          <w:sz w:val="24"/>
          <w:szCs w:val="24"/>
        </w:rPr>
        <w:t>—to compete for an increasing number of low- and moderate-income high school students—</w:t>
      </w:r>
      <w:r>
        <w:rPr>
          <w:rFonts w:ascii="Times New Roman" w:hAnsi="Times New Roman"/>
          <w:bCs/>
          <w:sz w:val="24"/>
          <w:szCs w:val="24"/>
        </w:rPr>
        <w:t>may have to shift their financial aid away from merit</w:t>
      </w:r>
      <w:r w:rsidR="001C3565">
        <w:rPr>
          <w:rFonts w:ascii="Times New Roman" w:hAnsi="Times New Roman"/>
          <w:bCs/>
          <w:sz w:val="24"/>
          <w:szCs w:val="24"/>
        </w:rPr>
        <w:t>-based aid</w:t>
      </w:r>
      <w:r>
        <w:rPr>
          <w:rFonts w:ascii="Times New Roman" w:hAnsi="Times New Roman"/>
          <w:bCs/>
          <w:sz w:val="24"/>
          <w:szCs w:val="24"/>
        </w:rPr>
        <w:t xml:space="preserve"> </w:t>
      </w:r>
      <w:r w:rsidR="002B7193">
        <w:rPr>
          <w:rFonts w:ascii="Times New Roman" w:hAnsi="Times New Roman"/>
          <w:bCs/>
          <w:sz w:val="24"/>
          <w:szCs w:val="24"/>
        </w:rPr>
        <w:t xml:space="preserve">to need-based aid </w:t>
      </w:r>
      <w:r>
        <w:rPr>
          <w:rFonts w:ascii="Times New Roman" w:hAnsi="Times New Roman"/>
          <w:bCs/>
          <w:sz w:val="24"/>
          <w:szCs w:val="24"/>
        </w:rPr>
        <w:t>to increase their academic profile.</w:t>
      </w:r>
      <w:r w:rsidR="008E69FD">
        <w:rPr>
          <w:rFonts w:ascii="Times New Roman" w:hAnsi="Times New Roman"/>
          <w:bCs/>
          <w:sz w:val="24"/>
          <w:szCs w:val="24"/>
        </w:rPr>
        <w:t xml:space="preserve"> </w:t>
      </w:r>
      <w:r w:rsidR="002B7193">
        <w:rPr>
          <w:rFonts w:ascii="Times New Roman" w:hAnsi="Times New Roman"/>
          <w:bCs/>
          <w:sz w:val="24"/>
          <w:szCs w:val="24"/>
        </w:rPr>
        <w:t>M</w:t>
      </w:r>
      <w:r>
        <w:rPr>
          <w:rFonts w:ascii="Times New Roman" w:hAnsi="Times New Roman"/>
          <w:bCs/>
          <w:sz w:val="24"/>
          <w:szCs w:val="24"/>
        </w:rPr>
        <w:t>ore selective institutions</w:t>
      </w:r>
      <w:r w:rsidR="002B7193">
        <w:rPr>
          <w:rFonts w:ascii="Times New Roman" w:hAnsi="Times New Roman"/>
          <w:bCs/>
          <w:sz w:val="24"/>
          <w:szCs w:val="24"/>
        </w:rPr>
        <w:t xml:space="preserve"> </w:t>
      </w:r>
      <w:r>
        <w:rPr>
          <w:rFonts w:ascii="Times New Roman" w:hAnsi="Times New Roman"/>
          <w:bCs/>
          <w:sz w:val="24"/>
          <w:szCs w:val="24"/>
        </w:rPr>
        <w:t>may have to dig deeper into their application pools and they may need to prepare their campuses for a more diverse student body.</w:t>
      </w:r>
      <w:r w:rsidR="008E69FD">
        <w:rPr>
          <w:rFonts w:ascii="Times New Roman" w:hAnsi="Times New Roman"/>
          <w:bCs/>
          <w:sz w:val="24"/>
          <w:szCs w:val="24"/>
        </w:rPr>
        <w:t xml:space="preserve"> </w:t>
      </w:r>
      <w:r>
        <w:rPr>
          <w:rFonts w:ascii="Times New Roman" w:hAnsi="Times New Roman"/>
          <w:bCs/>
          <w:sz w:val="24"/>
          <w:szCs w:val="24"/>
        </w:rPr>
        <w:t>The key is for enrollment managers to study these demographic trends carefully and to shape realistic goals and objectives to fit upcoming changes in the profile of future college students.</w:t>
      </w:r>
      <w:r w:rsidR="004170B2">
        <w:rPr>
          <w:rFonts w:ascii="Times New Roman" w:hAnsi="Times New Roman"/>
          <w:bCs/>
          <w:sz w:val="24"/>
          <w:szCs w:val="24"/>
        </w:rPr>
        <w:t xml:space="preserve"> </w:t>
      </w:r>
      <w:r>
        <w:rPr>
          <w:rFonts w:ascii="Times New Roman" w:hAnsi="Times New Roman"/>
          <w:bCs/>
          <w:sz w:val="24"/>
          <w:szCs w:val="24"/>
        </w:rPr>
        <w:t xml:space="preserve">These demographic changes </w:t>
      </w:r>
      <w:r w:rsidR="006A7DD3">
        <w:rPr>
          <w:rFonts w:ascii="Times New Roman" w:hAnsi="Times New Roman"/>
          <w:bCs/>
          <w:sz w:val="24"/>
          <w:szCs w:val="24"/>
        </w:rPr>
        <w:t xml:space="preserve">will </w:t>
      </w:r>
      <w:r>
        <w:rPr>
          <w:rFonts w:ascii="Times New Roman" w:hAnsi="Times New Roman"/>
          <w:bCs/>
          <w:sz w:val="24"/>
          <w:szCs w:val="24"/>
        </w:rPr>
        <w:t xml:space="preserve">soon </w:t>
      </w:r>
      <w:r w:rsidR="006A7DD3">
        <w:rPr>
          <w:rFonts w:ascii="Times New Roman" w:hAnsi="Times New Roman"/>
          <w:bCs/>
          <w:sz w:val="24"/>
          <w:szCs w:val="24"/>
        </w:rPr>
        <w:t xml:space="preserve">reach </w:t>
      </w:r>
      <w:r>
        <w:rPr>
          <w:rFonts w:ascii="Times New Roman" w:hAnsi="Times New Roman"/>
          <w:bCs/>
          <w:sz w:val="24"/>
          <w:szCs w:val="24"/>
        </w:rPr>
        <w:t>all states and it behooves enrollment managers to be looking carefully at the implications of these shifts for their campuses.</w:t>
      </w:r>
    </w:p>
    <w:p w:rsidR="00F069E5" w:rsidRPr="00F069E5" w:rsidRDefault="00F069E5" w:rsidP="00277DDC">
      <w:pPr>
        <w:spacing w:after="0" w:line="480" w:lineRule="auto"/>
        <w:rPr>
          <w:rFonts w:ascii="Times New Roman" w:hAnsi="Times New Roman"/>
          <w:bCs/>
          <w:sz w:val="24"/>
          <w:szCs w:val="24"/>
        </w:rPr>
      </w:pPr>
    </w:p>
    <w:p w:rsidR="00F069E5" w:rsidRPr="00F069E5" w:rsidRDefault="00F069E5" w:rsidP="004170B2">
      <w:pPr>
        <w:spacing w:after="0" w:line="240" w:lineRule="auto"/>
        <w:ind w:left="720" w:hanging="720"/>
        <w:rPr>
          <w:rFonts w:ascii="Times New Roman" w:hAnsi="Times New Roman"/>
          <w:b/>
          <w:sz w:val="24"/>
          <w:szCs w:val="24"/>
        </w:rPr>
      </w:pPr>
      <w:proofErr w:type="gramStart"/>
      <w:r w:rsidRPr="006A7DD3">
        <w:rPr>
          <w:rFonts w:ascii="Times New Roman" w:hAnsi="Times New Roman"/>
          <w:b/>
          <w:sz w:val="24"/>
          <w:szCs w:val="24"/>
        </w:rPr>
        <w:lastRenderedPageBreak/>
        <w:t>Wilkinson, R. B., Taylor, J. S., Peterson, A.</w:t>
      </w:r>
      <w:r w:rsidR="007B18C7">
        <w:rPr>
          <w:rFonts w:ascii="Times New Roman" w:hAnsi="Times New Roman"/>
          <w:b/>
          <w:sz w:val="24"/>
          <w:szCs w:val="24"/>
        </w:rPr>
        <w:t>, &amp;</w:t>
      </w:r>
      <w:r w:rsidRPr="006A7DD3">
        <w:rPr>
          <w:rFonts w:ascii="Times New Roman" w:hAnsi="Times New Roman"/>
          <w:b/>
          <w:sz w:val="24"/>
          <w:szCs w:val="24"/>
        </w:rPr>
        <w:t xml:space="preserve"> de Lou</w:t>
      </w:r>
      <w:r w:rsidR="006A7DD3" w:rsidRPr="006A7DD3">
        <w:rPr>
          <w:rFonts w:ascii="Times New Roman" w:hAnsi="Times New Roman"/>
          <w:b/>
          <w:sz w:val="24"/>
          <w:szCs w:val="24"/>
        </w:rPr>
        <w:t>r</w:t>
      </w:r>
      <w:r w:rsidRPr="006A7DD3">
        <w:rPr>
          <w:rFonts w:ascii="Times New Roman" w:hAnsi="Times New Roman"/>
          <w:b/>
          <w:sz w:val="24"/>
          <w:szCs w:val="24"/>
        </w:rPr>
        <w:t>des Machado-Taylor, M.</w:t>
      </w:r>
      <w:r w:rsidR="00277DDC" w:rsidRPr="006A7DD3">
        <w:rPr>
          <w:rFonts w:ascii="Times New Roman" w:hAnsi="Times New Roman"/>
          <w:b/>
          <w:sz w:val="24"/>
          <w:szCs w:val="24"/>
        </w:rPr>
        <w:t xml:space="preserve"> </w:t>
      </w:r>
      <w:r w:rsidRPr="006A7DD3">
        <w:rPr>
          <w:rFonts w:ascii="Times New Roman" w:hAnsi="Times New Roman"/>
          <w:b/>
          <w:sz w:val="24"/>
          <w:szCs w:val="24"/>
        </w:rPr>
        <w:t>(2007).</w:t>
      </w:r>
      <w:proofErr w:type="gramEnd"/>
      <w:r w:rsidR="00277DDC" w:rsidRPr="006A7DD3">
        <w:rPr>
          <w:rFonts w:ascii="Times New Roman" w:hAnsi="Times New Roman"/>
          <w:b/>
          <w:sz w:val="24"/>
          <w:szCs w:val="24"/>
        </w:rPr>
        <w:t xml:space="preserve"> </w:t>
      </w:r>
      <w:proofErr w:type="gramStart"/>
      <w:r w:rsidRPr="006A7DD3">
        <w:rPr>
          <w:rFonts w:ascii="Times New Roman" w:hAnsi="Times New Roman"/>
          <w:b/>
          <w:i/>
          <w:sz w:val="24"/>
          <w:szCs w:val="24"/>
        </w:rPr>
        <w:t>A Practical Guide to Strategic Enrollment Management Planning.</w:t>
      </w:r>
      <w:proofErr w:type="gramEnd"/>
      <w:r w:rsidR="00277DDC" w:rsidRPr="006A7DD3">
        <w:rPr>
          <w:rFonts w:ascii="Times New Roman" w:hAnsi="Times New Roman"/>
          <w:b/>
          <w:i/>
          <w:sz w:val="24"/>
          <w:szCs w:val="24"/>
        </w:rPr>
        <w:t xml:space="preserve"> </w:t>
      </w:r>
      <w:smartTag w:uri="urn:schemas-microsoft-com:office:smarttags" w:element="place">
        <w:smartTag w:uri="urn:schemas-microsoft-com:office:smarttags" w:element="City">
          <w:r w:rsidRPr="006A7DD3">
            <w:rPr>
              <w:rFonts w:ascii="Times New Roman" w:hAnsi="Times New Roman"/>
              <w:b/>
              <w:sz w:val="24"/>
              <w:szCs w:val="24"/>
            </w:rPr>
            <w:t>Virginia</w:t>
          </w:r>
          <w:r w:rsidRPr="00F069E5">
            <w:rPr>
              <w:rFonts w:ascii="Times New Roman" w:hAnsi="Times New Roman"/>
              <w:b/>
              <w:sz w:val="24"/>
              <w:szCs w:val="24"/>
            </w:rPr>
            <w:t xml:space="preserve"> Beach</w:t>
          </w:r>
        </w:smartTag>
        <w:r w:rsidRPr="00F069E5">
          <w:rPr>
            <w:rFonts w:ascii="Times New Roman" w:hAnsi="Times New Roman"/>
            <w:b/>
            <w:sz w:val="24"/>
            <w:szCs w:val="24"/>
          </w:rPr>
          <w:t xml:space="preserve">, </w:t>
        </w:r>
        <w:smartTag w:uri="urn:schemas-microsoft-com:office:smarttags" w:element="State">
          <w:r w:rsidRPr="00F069E5">
            <w:rPr>
              <w:rFonts w:ascii="Times New Roman" w:hAnsi="Times New Roman"/>
              <w:b/>
              <w:sz w:val="24"/>
              <w:szCs w:val="24"/>
            </w:rPr>
            <w:t>VA</w:t>
          </w:r>
        </w:smartTag>
      </w:smartTag>
      <w:r w:rsidRPr="00F069E5">
        <w:rPr>
          <w:rFonts w:ascii="Times New Roman" w:hAnsi="Times New Roman"/>
          <w:b/>
          <w:sz w:val="24"/>
          <w:szCs w:val="24"/>
        </w:rPr>
        <w:t>: EPI International.</w:t>
      </w:r>
    </w:p>
    <w:p w:rsidR="00277DDC" w:rsidRDefault="00277DDC" w:rsidP="004170B2">
      <w:pPr>
        <w:spacing w:after="0" w:line="240" w:lineRule="auto"/>
        <w:rPr>
          <w:rFonts w:ascii="Times New Roman" w:hAnsi="Times New Roman"/>
          <w:sz w:val="24"/>
          <w:szCs w:val="24"/>
        </w:rPr>
      </w:pPr>
    </w:p>
    <w:p w:rsidR="00F069E5" w:rsidRPr="00F069E5" w:rsidRDefault="00F069E5" w:rsidP="00DD72AA">
      <w:pPr>
        <w:spacing w:after="0" w:line="240" w:lineRule="auto"/>
        <w:rPr>
          <w:rFonts w:ascii="Times New Roman" w:hAnsi="Times New Roman"/>
          <w:sz w:val="24"/>
          <w:szCs w:val="24"/>
        </w:rPr>
      </w:pPr>
      <w:r w:rsidRPr="00F069E5">
        <w:rPr>
          <w:rFonts w:ascii="Times New Roman" w:hAnsi="Times New Roman"/>
          <w:sz w:val="24"/>
          <w:szCs w:val="24"/>
        </w:rPr>
        <w:t>Published by the Educational Policy Institute, an international nonprofit think tank that studies educational opportunity, this guide offers sound advice on how to implement a strategic enrollment management (SEM)</w:t>
      </w:r>
      <w:r w:rsidR="0036232C">
        <w:rPr>
          <w:rFonts w:ascii="Times New Roman" w:hAnsi="Times New Roman"/>
          <w:sz w:val="24"/>
          <w:szCs w:val="24"/>
        </w:rPr>
        <w:t xml:space="preserve"> </w:t>
      </w:r>
      <w:r w:rsidRPr="00F069E5">
        <w:rPr>
          <w:rFonts w:ascii="Times New Roman" w:hAnsi="Times New Roman"/>
          <w:sz w:val="24"/>
          <w:szCs w:val="24"/>
        </w:rPr>
        <w:t xml:space="preserve">plan at institutions of higher education. </w:t>
      </w:r>
      <w:r w:rsidR="0036232C">
        <w:rPr>
          <w:rFonts w:ascii="Times New Roman" w:hAnsi="Times New Roman"/>
          <w:sz w:val="24"/>
          <w:szCs w:val="24"/>
        </w:rPr>
        <w:t xml:space="preserve">The volume’s </w:t>
      </w:r>
      <w:r w:rsidRPr="00F069E5">
        <w:rPr>
          <w:rFonts w:ascii="Times New Roman" w:hAnsi="Times New Roman"/>
          <w:sz w:val="24"/>
          <w:szCs w:val="24"/>
        </w:rPr>
        <w:t xml:space="preserve">six chapters take enrollment professionals through step-by-step procedures on how to pragmatically develop and implement a </w:t>
      </w:r>
      <w:r w:rsidR="008F23E7">
        <w:rPr>
          <w:rFonts w:ascii="Times New Roman" w:hAnsi="Times New Roman"/>
          <w:sz w:val="24"/>
          <w:szCs w:val="24"/>
        </w:rPr>
        <w:t xml:space="preserve">campus </w:t>
      </w:r>
      <w:r w:rsidRPr="00F069E5">
        <w:rPr>
          <w:rFonts w:ascii="Times New Roman" w:hAnsi="Times New Roman"/>
          <w:sz w:val="24"/>
          <w:szCs w:val="24"/>
        </w:rPr>
        <w:t xml:space="preserve">SEM plan. </w:t>
      </w:r>
      <w:r w:rsidR="008F23E7">
        <w:rPr>
          <w:rFonts w:ascii="Times New Roman" w:hAnsi="Times New Roman"/>
          <w:sz w:val="24"/>
          <w:szCs w:val="24"/>
        </w:rPr>
        <w:t>N</w:t>
      </w:r>
      <w:r w:rsidRPr="00F069E5">
        <w:rPr>
          <w:rFonts w:ascii="Times New Roman" w:hAnsi="Times New Roman"/>
          <w:sz w:val="24"/>
          <w:szCs w:val="24"/>
        </w:rPr>
        <w:t>ot</w:t>
      </w:r>
      <w:r w:rsidR="008F23E7">
        <w:rPr>
          <w:rFonts w:ascii="Times New Roman" w:hAnsi="Times New Roman"/>
          <w:sz w:val="24"/>
          <w:szCs w:val="24"/>
        </w:rPr>
        <w:t>ing</w:t>
      </w:r>
      <w:r w:rsidRPr="00F069E5">
        <w:rPr>
          <w:rFonts w:ascii="Times New Roman" w:hAnsi="Times New Roman"/>
          <w:sz w:val="24"/>
          <w:szCs w:val="24"/>
        </w:rPr>
        <w:t xml:space="preserve"> </w:t>
      </w:r>
      <w:r w:rsidR="002534D2">
        <w:rPr>
          <w:rFonts w:ascii="Times New Roman" w:hAnsi="Times New Roman"/>
          <w:sz w:val="24"/>
          <w:szCs w:val="24"/>
        </w:rPr>
        <w:t xml:space="preserve">that </w:t>
      </w:r>
      <w:r w:rsidRPr="00F069E5">
        <w:rPr>
          <w:rFonts w:ascii="Times New Roman" w:hAnsi="Times New Roman"/>
          <w:sz w:val="24"/>
          <w:szCs w:val="24"/>
        </w:rPr>
        <w:t>campus cultures vary</w:t>
      </w:r>
      <w:r w:rsidR="002534D2">
        <w:rPr>
          <w:rFonts w:ascii="Times New Roman" w:hAnsi="Times New Roman"/>
          <w:sz w:val="24"/>
          <w:szCs w:val="24"/>
        </w:rPr>
        <w:t xml:space="preserve"> significantly</w:t>
      </w:r>
      <w:r w:rsidR="004E18CF">
        <w:rPr>
          <w:rFonts w:ascii="Times New Roman" w:hAnsi="Times New Roman"/>
          <w:sz w:val="24"/>
          <w:szCs w:val="24"/>
        </w:rPr>
        <w:t xml:space="preserve"> and</w:t>
      </w:r>
      <w:r w:rsidRPr="00F069E5">
        <w:rPr>
          <w:rFonts w:ascii="Times New Roman" w:hAnsi="Times New Roman"/>
          <w:sz w:val="24"/>
          <w:szCs w:val="24"/>
        </w:rPr>
        <w:t xml:space="preserve">  keep</w:t>
      </w:r>
      <w:r w:rsidR="004E18CF">
        <w:rPr>
          <w:rFonts w:ascii="Times New Roman" w:hAnsi="Times New Roman"/>
          <w:sz w:val="24"/>
          <w:szCs w:val="24"/>
        </w:rPr>
        <w:t>ing</w:t>
      </w:r>
      <w:r w:rsidRPr="00F069E5">
        <w:rPr>
          <w:rFonts w:ascii="Times New Roman" w:hAnsi="Times New Roman"/>
          <w:sz w:val="24"/>
          <w:szCs w:val="24"/>
        </w:rPr>
        <w:t xml:space="preserve"> the guiding principles general</w:t>
      </w:r>
      <w:r w:rsidR="004E18CF">
        <w:rPr>
          <w:rFonts w:ascii="Times New Roman" w:hAnsi="Times New Roman"/>
          <w:sz w:val="24"/>
          <w:szCs w:val="24"/>
        </w:rPr>
        <w:t>, the authors</w:t>
      </w:r>
      <w:r w:rsidRPr="00F069E5">
        <w:rPr>
          <w:rFonts w:ascii="Times New Roman" w:hAnsi="Times New Roman"/>
          <w:sz w:val="24"/>
          <w:szCs w:val="24"/>
        </w:rPr>
        <w:t xml:space="preserve"> </w:t>
      </w:r>
      <w:r w:rsidR="008F23E7">
        <w:rPr>
          <w:rFonts w:ascii="Times New Roman" w:hAnsi="Times New Roman"/>
          <w:sz w:val="24"/>
          <w:szCs w:val="24"/>
        </w:rPr>
        <w:t>provide</w:t>
      </w:r>
      <w:r w:rsidRPr="00F069E5">
        <w:rPr>
          <w:rFonts w:ascii="Times New Roman" w:hAnsi="Times New Roman"/>
          <w:sz w:val="24"/>
          <w:szCs w:val="24"/>
        </w:rPr>
        <w:t xml:space="preserve"> a </w:t>
      </w:r>
      <w:r w:rsidR="004E18CF">
        <w:rPr>
          <w:rFonts w:ascii="Times New Roman" w:hAnsi="Times New Roman"/>
          <w:sz w:val="24"/>
          <w:szCs w:val="24"/>
        </w:rPr>
        <w:t xml:space="preserve">guidebook with a </w:t>
      </w:r>
      <w:r w:rsidRPr="00F069E5">
        <w:rPr>
          <w:rFonts w:ascii="Times New Roman" w:hAnsi="Times New Roman"/>
          <w:sz w:val="24"/>
          <w:szCs w:val="24"/>
        </w:rPr>
        <w:t>wealth of knowledge for enrollment professionals early in their career</w:t>
      </w:r>
      <w:r w:rsidR="008F23E7">
        <w:rPr>
          <w:rFonts w:ascii="Times New Roman" w:hAnsi="Times New Roman"/>
          <w:sz w:val="24"/>
          <w:szCs w:val="24"/>
        </w:rPr>
        <w:t>s</w:t>
      </w:r>
      <w:r w:rsidRPr="00F069E5">
        <w:rPr>
          <w:rFonts w:ascii="Times New Roman" w:hAnsi="Times New Roman"/>
          <w:sz w:val="24"/>
          <w:szCs w:val="24"/>
        </w:rPr>
        <w:t xml:space="preserve"> as well as a way for seasoned professionals to review their own SEM plans.</w:t>
      </w:r>
    </w:p>
    <w:p w:rsidR="00277DDC" w:rsidRDefault="00277DDC" w:rsidP="00DD72AA">
      <w:pPr>
        <w:spacing w:after="0" w:line="240" w:lineRule="auto"/>
        <w:rPr>
          <w:rFonts w:ascii="Times New Roman" w:hAnsi="Times New Roman"/>
          <w:sz w:val="24"/>
          <w:szCs w:val="24"/>
        </w:rPr>
      </w:pPr>
    </w:p>
    <w:p w:rsidR="00F069E5" w:rsidRPr="00F069E5" w:rsidRDefault="00F069E5" w:rsidP="00DD72AA">
      <w:pPr>
        <w:spacing w:after="0" w:line="240" w:lineRule="auto"/>
        <w:rPr>
          <w:rFonts w:ascii="Times New Roman" w:hAnsi="Times New Roman"/>
          <w:sz w:val="24"/>
          <w:szCs w:val="24"/>
        </w:rPr>
      </w:pPr>
      <w:r w:rsidRPr="00F069E5">
        <w:rPr>
          <w:rFonts w:ascii="Times New Roman" w:hAnsi="Times New Roman"/>
          <w:sz w:val="24"/>
          <w:szCs w:val="24"/>
        </w:rPr>
        <w:t xml:space="preserve">Chapter 1 offers a basic </w:t>
      </w:r>
      <w:r w:rsidR="008F23E7">
        <w:rPr>
          <w:rFonts w:ascii="Times New Roman" w:hAnsi="Times New Roman"/>
          <w:sz w:val="24"/>
          <w:szCs w:val="24"/>
        </w:rPr>
        <w:t>explanation</w:t>
      </w:r>
      <w:r w:rsidR="008F23E7" w:rsidRPr="00F069E5">
        <w:rPr>
          <w:rFonts w:ascii="Times New Roman" w:hAnsi="Times New Roman"/>
          <w:sz w:val="24"/>
          <w:szCs w:val="24"/>
        </w:rPr>
        <w:t xml:space="preserve"> </w:t>
      </w:r>
      <w:r w:rsidRPr="00F069E5">
        <w:rPr>
          <w:rFonts w:ascii="Times New Roman" w:hAnsi="Times New Roman"/>
          <w:sz w:val="24"/>
          <w:szCs w:val="24"/>
        </w:rPr>
        <w:t>of strategic planning</w:t>
      </w:r>
      <w:r w:rsidR="008F23E7">
        <w:rPr>
          <w:rFonts w:ascii="Times New Roman" w:hAnsi="Times New Roman"/>
          <w:sz w:val="24"/>
          <w:szCs w:val="24"/>
        </w:rPr>
        <w:t xml:space="preserve"> and </w:t>
      </w:r>
      <w:r w:rsidRPr="00F069E5">
        <w:rPr>
          <w:rFonts w:ascii="Times New Roman" w:hAnsi="Times New Roman"/>
          <w:sz w:val="24"/>
          <w:szCs w:val="24"/>
        </w:rPr>
        <w:t xml:space="preserve">why it is important </w:t>
      </w:r>
      <w:r w:rsidR="008F23E7">
        <w:rPr>
          <w:rFonts w:ascii="Times New Roman" w:hAnsi="Times New Roman"/>
          <w:sz w:val="24"/>
          <w:szCs w:val="24"/>
        </w:rPr>
        <w:t xml:space="preserve">as well as </w:t>
      </w:r>
      <w:r w:rsidRPr="00F069E5">
        <w:rPr>
          <w:rFonts w:ascii="Times New Roman" w:hAnsi="Times New Roman"/>
          <w:sz w:val="24"/>
          <w:szCs w:val="24"/>
        </w:rPr>
        <w:t>a definition of strategic enrollment management.</w:t>
      </w:r>
      <w:r w:rsidR="00277DDC">
        <w:rPr>
          <w:rFonts w:ascii="Times New Roman" w:hAnsi="Times New Roman"/>
          <w:sz w:val="24"/>
          <w:szCs w:val="24"/>
        </w:rPr>
        <w:t xml:space="preserve"> </w:t>
      </w:r>
      <w:r w:rsidRPr="00F069E5">
        <w:rPr>
          <w:rFonts w:ascii="Times New Roman" w:hAnsi="Times New Roman"/>
          <w:sz w:val="24"/>
          <w:szCs w:val="24"/>
        </w:rPr>
        <w:t xml:space="preserve">For more experienced enrollment professionals this chapter may only </w:t>
      </w:r>
      <w:r w:rsidR="007B18C7">
        <w:rPr>
          <w:rFonts w:ascii="Times New Roman" w:hAnsi="Times New Roman"/>
          <w:sz w:val="24"/>
          <w:szCs w:val="24"/>
        </w:rPr>
        <w:t>give</w:t>
      </w:r>
      <w:r w:rsidR="007B18C7" w:rsidRPr="00F069E5">
        <w:rPr>
          <w:rFonts w:ascii="Times New Roman" w:hAnsi="Times New Roman"/>
          <w:sz w:val="24"/>
          <w:szCs w:val="24"/>
        </w:rPr>
        <w:t xml:space="preserve"> </w:t>
      </w:r>
      <w:r w:rsidRPr="00F069E5">
        <w:rPr>
          <w:rFonts w:ascii="Times New Roman" w:hAnsi="Times New Roman"/>
          <w:sz w:val="24"/>
          <w:szCs w:val="24"/>
        </w:rPr>
        <w:t xml:space="preserve">a </w:t>
      </w:r>
      <w:r w:rsidR="008F23E7">
        <w:rPr>
          <w:rFonts w:ascii="Times New Roman" w:hAnsi="Times New Roman"/>
          <w:sz w:val="24"/>
          <w:szCs w:val="24"/>
        </w:rPr>
        <w:t>sketch</w:t>
      </w:r>
      <w:r w:rsidR="008F23E7" w:rsidRPr="00F069E5">
        <w:rPr>
          <w:rFonts w:ascii="Times New Roman" w:hAnsi="Times New Roman"/>
          <w:sz w:val="24"/>
          <w:szCs w:val="24"/>
        </w:rPr>
        <w:t xml:space="preserve"> </w:t>
      </w:r>
      <w:r w:rsidRPr="00F069E5">
        <w:rPr>
          <w:rFonts w:ascii="Times New Roman" w:hAnsi="Times New Roman"/>
          <w:sz w:val="24"/>
          <w:szCs w:val="24"/>
        </w:rPr>
        <w:t>of enrollment management and its history, but for</w:t>
      </w:r>
      <w:r w:rsidR="004E18CF">
        <w:rPr>
          <w:rFonts w:ascii="Times New Roman" w:hAnsi="Times New Roman"/>
          <w:sz w:val="24"/>
          <w:szCs w:val="24"/>
        </w:rPr>
        <w:t xml:space="preserve"> </w:t>
      </w:r>
      <w:r w:rsidRPr="00F069E5">
        <w:rPr>
          <w:rFonts w:ascii="Times New Roman" w:hAnsi="Times New Roman"/>
          <w:sz w:val="24"/>
          <w:szCs w:val="24"/>
        </w:rPr>
        <w:t>professionals</w:t>
      </w:r>
      <w:r w:rsidR="004E18CF">
        <w:rPr>
          <w:rFonts w:ascii="Times New Roman" w:hAnsi="Times New Roman"/>
          <w:sz w:val="24"/>
          <w:szCs w:val="24"/>
        </w:rPr>
        <w:t xml:space="preserve"> early in their careers</w:t>
      </w:r>
      <w:r w:rsidRPr="00F069E5">
        <w:rPr>
          <w:rFonts w:ascii="Times New Roman" w:hAnsi="Times New Roman"/>
          <w:sz w:val="24"/>
          <w:szCs w:val="24"/>
        </w:rPr>
        <w:t xml:space="preserve"> it may provide important context </w:t>
      </w:r>
      <w:r w:rsidR="008F23E7">
        <w:rPr>
          <w:rFonts w:ascii="Times New Roman" w:hAnsi="Times New Roman"/>
          <w:sz w:val="24"/>
          <w:szCs w:val="24"/>
        </w:rPr>
        <w:t>for</w:t>
      </w:r>
      <w:r w:rsidR="008F23E7" w:rsidRPr="00F069E5">
        <w:rPr>
          <w:rFonts w:ascii="Times New Roman" w:hAnsi="Times New Roman"/>
          <w:sz w:val="24"/>
          <w:szCs w:val="24"/>
        </w:rPr>
        <w:t xml:space="preserve"> </w:t>
      </w:r>
      <w:r w:rsidRPr="00F069E5">
        <w:rPr>
          <w:rFonts w:ascii="Times New Roman" w:hAnsi="Times New Roman"/>
          <w:sz w:val="24"/>
          <w:szCs w:val="24"/>
        </w:rPr>
        <w:t>the field.</w:t>
      </w:r>
      <w:r w:rsidR="00277DDC">
        <w:rPr>
          <w:rFonts w:ascii="Times New Roman" w:hAnsi="Times New Roman"/>
          <w:sz w:val="24"/>
          <w:szCs w:val="24"/>
        </w:rPr>
        <w:t xml:space="preserve"> </w:t>
      </w:r>
      <w:r w:rsidR="008F23E7">
        <w:rPr>
          <w:rFonts w:ascii="Times New Roman" w:hAnsi="Times New Roman"/>
          <w:sz w:val="24"/>
          <w:szCs w:val="24"/>
        </w:rPr>
        <w:t>T</w:t>
      </w:r>
      <w:r w:rsidRPr="00F069E5">
        <w:rPr>
          <w:rFonts w:ascii="Times New Roman" w:hAnsi="Times New Roman"/>
          <w:sz w:val="24"/>
          <w:szCs w:val="24"/>
        </w:rPr>
        <w:t xml:space="preserve">he authors suggest that </w:t>
      </w:r>
      <w:r w:rsidR="004E18CF">
        <w:rPr>
          <w:rFonts w:ascii="Times New Roman" w:hAnsi="Times New Roman"/>
          <w:sz w:val="24"/>
          <w:szCs w:val="24"/>
        </w:rPr>
        <w:t xml:space="preserve">the often cyclical nature of </w:t>
      </w:r>
      <w:r w:rsidRPr="00F069E5">
        <w:rPr>
          <w:rFonts w:ascii="Times New Roman" w:hAnsi="Times New Roman"/>
          <w:sz w:val="24"/>
          <w:szCs w:val="24"/>
        </w:rPr>
        <w:t>SEM plans aid</w:t>
      </w:r>
      <w:r w:rsidR="004E18CF">
        <w:rPr>
          <w:rFonts w:ascii="Times New Roman" w:hAnsi="Times New Roman"/>
          <w:sz w:val="24"/>
          <w:szCs w:val="24"/>
        </w:rPr>
        <w:t>s</w:t>
      </w:r>
      <w:r w:rsidRPr="00F069E5">
        <w:rPr>
          <w:rFonts w:ascii="Times New Roman" w:hAnsi="Times New Roman"/>
          <w:sz w:val="24"/>
          <w:szCs w:val="24"/>
        </w:rPr>
        <w:t xml:space="preserve"> in </w:t>
      </w:r>
      <w:r w:rsidR="004E18CF" w:rsidRPr="00F069E5">
        <w:rPr>
          <w:rFonts w:ascii="Times New Roman" w:hAnsi="Times New Roman"/>
          <w:sz w:val="24"/>
          <w:szCs w:val="24"/>
        </w:rPr>
        <w:t>con</w:t>
      </w:r>
      <w:r w:rsidR="004E18CF">
        <w:rPr>
          <w:rFonts w:ascii="Times New Roman" w:hAnsi="Times New Roman"/>
          <w:sz w:val="24"/>
          <w:szCs w:val="24"/>
        </w:rPr>
        <w:t>tinuous</w:t>
      </w:r>
      <w:r w:rsidR="004E18CF" w:rsidRPr="00F069E5">
        <w:rPr>
          <w:rFonts w:ascii="Times New Roman" w:hAnsi="Times New Roman"/>
          <w:sz w:val="24"/>
          <w:szCs w:val="24"/>
        </w:rPr>
        <w:t xml:space="preserve"> </w:t>
      </w:r>
      <w:r w:rsidRPr="00F069E5">
        <w:rPr>
          <w:rFonts w:ascii="Times New Roman" w:hAnsi="Times New Roman"/>
          <w:sz w:val="24"/>
          <w:szCs w:val="24"/>
        </w:rPr>
        <w:t>evaluation of the plan itself</w:t>
      </w:r>
      <w:r w:rsidR="007B18C7">
        <w:rPr>
          <w:rFonts w:ascii="Times New Roman" w:hAnsi="Times New Roman"/>
          <w:sz w:val="24"/>
          <w:szCs w:val="24"/>
        </w:rPr>
        <w:t xml:space="preserve">. </w:t>
      </w:r>
      <w:r w:rsidR="004E18CF">
        <w:rPr>
          <w:rFonts w:ascii="Times New Roman" w:hAnsi="Times New Roman"/>
          <w:sz w:val="24"/>
          <w:szCs w:val="24"/>
        </w:rPr>
        <w:t>As p</w:t>
      </w:r>
      <w:r w:rsidR="007B18C7">
        <w:rPr>
          <w:rFonts w:ascii="Times New Roman" w:hAnsi="Times New Roman"/>
          <w:sz w:val="24"/>
          <w:szCs w:val="24"/>
        </w:rPr>
        <w:t>lan</w:t>
      </w:r>
      <w:r w:rsidR="00635238">
        <w:rPr>
          <w:rFonts w:ascii="Times New Roman" w:hAnsi="Times New Roman"/>
          <w:sz w:val="24"/>
          <w:szCs w:val="24"/>
        </w:rPr>
        <w:t>s</w:t>
      </w:r>
      <w:r w:rsidR="007B18C7">
        <w:rPr>
          <w:rFonts w:ascii="Times New Roman" w:hAnsi="Times New Roman"/>
          <w:sz w:val="24"/>
          <w:szCs w:val="24"/>
        </w:rPr>
        <w:t xml:space="preserve"> rarely </w:t>
      </w:r>
      <w:r w:rsidRPr="00F069E5">
        <w:rPr>
          <w:rFonts w:ascii="Times New Roman" w:hAnsi="Times New Roman"/>
          <w:sz w:val="24"/>
          <w:szCs w:val="24"/>
        </w:rPr>
        <w:t xml:space="preserve">offer ways to continually evaluate each step, </w:t>
      </w:r>
      <w:r w:rsidR="007B18C7">
        <w:rPr>
          <w:rFonts w:ascii="Times New Roman" w:hAnsi="Times New Roman"/>
          <w:sz w:val="24"/>
          <w:szCs w:val="24"/>
        </w:rPr>
        <w:t xml:space="preserve">this is </w:t>
      </w:r>
      <w:r w:rsidRPr="00F069E5">
        <w:rPr>
          <w:rFonts w:ascii="Times New Roman" w:hAnsi="Times New Roman"/>
          <w:sz w:val="24"/>
          <w:szCs w:val="24"/>
        </w:rPr>
        <w:t xml:space="preserve">an important piece </w:t>
      </w:r>
      <w:r w:rsidR="004E18CF">
        <w:rPr>
          <w:rFonts w:ascii="Times New Roman" w:hAnsi="Times New Roman"/>
          <w:sz w:val="24"/>
          <w:szCs w:val="24"/>
        </w:rPr>
        <w:t>of</w:t>
      </w:r>
      <w:r w:rsidR="004E18CF" w:rsidRPr="00F069E5">
        <w:rPr>
          <w:rFonts w:ascii="Times New Roman" w:hAnsi="Times New Roman"/>
          <w:sz w:val="24"/>
          <w:szCs w:val="24"/>
        </w:rPr>
        <w:t xml:space="preserve"> </w:t>
      </w:r>
      <w:r w:rsidR="007B18C7">
        <w:rPr>
          <w:rFonts w:ascii="Times New Roman" w:hAnsi="Times New Roman"/>
          <w:sz w:val="24"/>
          <w:szCs w:val="24"/>
        </w:rPr>
        <w:t>the authors’</w:t>
      </w:r>
      <w:r w:rsidRPr="00F069E5">
        <w:rPr>
          <w:rFonts w:ascii="Times New Roman" w:hAnsi="Times New Roman"/>
          <w:sz w:val="24"/>
          <w:szCs w:val="24"/>
        </w:rPr>
        <w:t xml:space="preserve"> plan and method.</w:t>
      </w:r>
    </w:p>
    <w:p w:rsidR="00277DDC" w:rsidRDefault="00277DDC" w:rsidP="00DD72AA">
      <w:pPr>
        <w:spacing w:after="0" w:line="240" w:lineRule="auto"/>
        <w:rPr>
          <w:rFonts w:ascii="Times New Roman" w:hAnsi="Times New Roman"/>
          <w:sz w:val="24"/>
          <w:szCs w:val="24"/>
        </w:rPr>
      </w:pPr>
    </w:p>
    <w:p w:rsidR="00F069E5" w:rsidRPr="00F069E5" w:rsidRDefault="004E18CF" w:rsidP="00DD72AA">
      <w:pPr>
        <w:spacing w:after="0" w:line="240" w:lineRule="auto"/>
        <w:rPr>
          <w:rFonts w:ascii="Times New Roman" w:hAnsi="Times New Roman"/>
          <w:sz w:val="24"/>
          <w:szCs w:val="24"/>
        </w:rPr>
      </w:pPr>
      <w:r>
        <w:rPr>
          <w:rFonts w:ascii="Times New Roman" w:hAnsi="Times New Roman"/>
          <w:sz w:val="24"/>
          <w:szCs w:val="24"/>
        </w:rPr>
        <w:t>The second chapter’s discussion of</w:t>
      </w:r>
      <w:r w:rsidR="00F069E5" w:rsidRPr="00F069E5">
        <w:rPr>
          <w:rFonts w:ascii="Times New Roman" w:hAnsi="Times New Roman"/>
          <w:sz w:val="24"/>
          <w:szCs w:val="24"/>
        </w:rPr>
        <w:t xml:space="preserve"> key concepts in planning models</w:t>
      </w:r>
      <w:r>
        <w:rPr>
          <w:rFonts w:ascii="Times New Roman" w:hAnsi="Times New Roman"/>
          <w:sz w:val="24"/>
          <w:szCs w:val="24"/>
        </w:rPr>
        <w:t>—</w:t>
      </w:r>
      <w:r w:rsidR="00F069E5" w:rsidRPr="00F069E5">
        <w:rPr>
          <w:rFonts w:ascii="Times New Roman" w:hAnsi="Times New Roman"/>
          <w:sz w:val="24"/>
          <w:szCs w:val="24"/>
        </w:rPr>
        <w:t>mission statements</w:t>
      </w:r>
      <w:r>
        <w:rPr>
          <w:rFonts w:ascii="Times New Roman" w:hAnsi="Times New Roman"/>
          <w:sz w:val="24"/>
          <w:szCs w:val="24"/>
        </w:rPr>
        <w:t>;</w:t>
      </w:r>
      <w:r w:rsidR="00F069E5" w:rsidRPr="00F069E5">
        <w:rPr>
          <w:rFonts w:ascii="Times New Roman" w:hAnsi="Times New Roman"/>
          <w:sz w:val="24"/>
          <w:szCs w:val="24"/>
        </w:rPr>
        <w:t xml:space="preserve"> long</w:t>
      </w:r>
      <w:r>
        <w:rPr>
          <w:rFonts w:ascii="Times New Roman" w:hAnsi="Times New Roman"/>
          <w:sz w:val="24"/>
          <w:szCs w:val="24"/>
        </w:rPr>
        <w:t>-</w:t>
      </w:r>
      <w:r w:rsidR="00F069E5" w:rsidRPr="00F069E5">
        <w:rPr>
          <w:rFonts w:ascii="Times New Roman" w:hAnsi="Times New Roman"/>
          <w:sz w:val="24"/>
          <w:szCs w:val="24"/>
        </w:rPr>
        <w:t>range and short</w:t>
      </w:r>
      <w:r>
        <w:rPr>
          <w:rFonts w:ascii="Times New Roman" w:hAnsi="Times New Roman"/>
          <w:sz w:val="24"/>
          <w:szCs w:val="24"/>
        </w:rPr>
        <w:t>-</w:t>
      </w:r>
      <w:r w:rsidR="00F069E5" w:rsidRPr="00F069E5">
        <w:rPr>
          <w:rFonts w:ascii="Times New Roman" w:hAnsi="Times New Roman"/>
          <w:sz w:val="24"/>
          <w:szCs w:val="24"/>
        </w:rPr>
        <w:t>term planning</w:t>
      </w:r>
      <w:r>
        <w:rPr>
          <w:rFonts w:ascii="Times New Roman" w:hAnsi="Times New Roman"/>
          <w:sz w:val="24"/>
          <w:szCs w:val="24"/>
        </w:rPr>
        <w:t>;</w:t>
      </w:r>
      <w:r w:rsidR="00F069E5" w:rsidRPr="00F069E5">
        <w:rPr>
          <w:rFonts w:ascii="Times New Roman" w:hAnsi="Times New Roman"/>
          <w:sz w:val="24"/>
          <w:szCs w:val="24"/>
        </w:rPr>
        <w:t xml:space="preserve"> and strengths, weaknesses, opportunities</w:t>
      </w:r>
      <w:r>
        <w:rPr>
          <w:rFonts w:ascii="Times New Roman" w:hAnsi="Times New Roman"/>
          <w:sz w:val="24"/>
          <w:szCs w:val="24"/>
        </w:rPr>
        <w:t>,</w:t>
      </w:r>
      <w:r w:rsidR="00F069E5" w:rsidRPr="00F069E5">
        <w:rPr>
          <w:rFonts w:ascii="Times New Roman" w:hAnsi="Times New Roman"/>
          <w:sz w:val="24"/>
          <w:szCs w:val="24"/>
        </w:rPr>
        <w:t xml:space="preserve"> and threats (SWOT) analysis</w:t>
      </w:r>
      <w:r>
        <w:rPr>
          <w:rFonts w:ascii="Times New Roman" w:hAnsi="Times New Roman"/>
          <w:sz w:val="24"/>
          <w:szCs w:val="24"/>
        </w:rPr>
        <w:t>—</w:t>
      </w:r>
      <w:r w:rsidRPr="00F069E5">
        <w:rPr>
          <w:rFonts w:ascii="Times New Roman" w:hAnsi="Times New Roman"/>
          <w:sz w:val="24"/>
          <w:szCs w:val="24"/>
        </w:rPr>
        <w:t>will be review for upper-level enrollment professionals</w:t>
      </w:r>
      <w:r>
        <w:rPr>
          <w:rFonts w:ascii="Times New Roman" w:hAnsi="Times New Roman"/>
          <w:sz w:val="24"/>
          <w:szCs w:val="24"/>
        </w:rPr>
        <w:t>, y</w:t>
      </w:r>
      <w:r w:rsidR="00F069E5" w:rsidRPr="00F069E5">
        <w:rPr>
          <w:rFonts w:ascii="Times New Roman" w:hAnsi="Times New Roman"/>
          <w:sz w:val="24"/>
          <w:szCs w:val="24"/>
        </w:rPr>
        <w:t xml:space="preserve">et </w:t>
      </w:r>
      <w:r>
        <w:rPr>
          <w:rFonts w:ascii="Times New Roman" w:hAnsi="Times New Roman"/>
          <w:sz w:val="24"/>
          <w:szCs w:val="24"/>
        </w:rPr>
        <w:t xml:space="preserve">the </w:t>
      </w:r>
      <w:r w:rsidRPr="00F069E5">
        <w:rPr>
          <w:rFonts w:ascii="Times New Roman" w:hAnsi="Times New Roman"/>
          <w:sz w:val="24"/>
          <w:szCs w:val="24"/>
        </w:rPr>
        <w:t xml:space="preserve">pragmatic approach to planning </w:t>
      </w:r>
      <w:r w:rsidR="00F069E5" w:rsidRPr="00F069E5">
        <w:rPr>
          <w:rFonts w:ascii="Times New Roman" w:hAnsi="Times New Roman"/>
          <w:sz w:val="24"/>
          <w:szCs w:val="24"/>
        </w:rPr>
        <w:t xml:space="preserve">is </w:t>
      </w:r>
      <w:r>
        <w:rPr>
          <w:rFonts w:ascii="Times New Roman" w:hAnsi="Times New Roman"/>
          <w:sz w:val="24"/>
          <w:szCs w:val="24"/>
        </w:rPr>
        <w:t>extremely</w:t>
      </w:r>
      <w:r w:rsidRPr="00F069E5">
        <w:rPr>
          <w:rFonts w:ascii="Times New Roman" w:hAnsi="Times New Roman"/>
          <w:sz w:val="24"/>
          <w:szCs w:val="24"/>
        </w:rPr>
        <w:t xml:space="preserve"> </w:t>
      </w:r>
      <w:r w:rsidR="00F069E5" w:rsidRPr="00F069E5">
        <w:rPr>
          <w:rFonts w:ascii="Times New Roman" w:hAnsi="Times New Roman"/>
          <w:sz w:val="24"/>
          <w:szCs w:val="24"/>
        </w:rPr>
        <w:t>beneficial.</w:t>
      </w:r>
      <w:r w:rsidR="00277DDC">
        <w:rPr>
          <w:rFonts w:ascii="Times New Roman" w:hAnsi="Times New Roman"/>
          <w:sz w:val="24"/>
          <w:szCs w:val="24"/>
        </w:rPr>
        <w:t xml:space="preserve"> </w:t>
      </w:r>
      <w:r w:rsidR="00BC71AB">
        <w:rPr>
          <w:rFonts w:ascii="Times New Roman" w:hAnsi="Times New Roman"/>
          <w:sz w:val="24"/>
          <w:szCs w:val="24"/>
        </w:rPr>
        <w:t>T</w:t>
      </w:r>
      <w:r w:rsidR="00F069E5" w:rsidRPr="00F069E5">
        <w:rPr>
          <w:rFonts w:ascii="Times New Roman" w:hAnsi="Times New Roman"/>
          <w:sz w:val="24"/>
          <w:szCs w:val="24"/>
        </w:rPr>
        <w:t xml:space="preserve">he goal of this publication is </w:t>
      </w:r>
      <w:r w:rsidR="00BC71AB">
        <w:rPr>
          <w:rFonts w:ascii="Times New Roman" w:hAnsi="Times New Roman"/>
          <w:sz w:val="24"/>
          <w:szCs w:val="24"/>
        </w:rPr>
        <w:t xml:space="preserve">clearly </w:t>
      </w:r>
      <w:r w:rsidR="00F069E5" w:rsidRPr="00F069E5">
        <w:rPr>
          <w:rFonts w:ascii="Times New Roman" w:hAnsi="Times New Roman"/>
          <w:sz w:val="24"/>
          <w:szCs w:val="24"/>
        </w:rPr>
        <w:t>not just to discuss planning and its importance but rather to give the reader a germane set of tools to facilitate the development of a SEM plan.</w:t>
      </w:r>
      <w:r w:rsidR="00277DDC">
        <w:rPr>
          <w:rFonts w:ascii="Times New Roman" w:hAnsi="Times New Roman"/>
          <w:sz w:val="24"/>
          <w:szCs w:val="24"/>
        </w:rPr>
        <w:t xml:space="preserve"> </w:t>
      </w:r>
      <w:r w:rsidR="00F069E5" w:rsidRPr="00F069E5">
        <w:rPr>
          <w:rFonts w:ascii="Times New Roman" w:hAnsi="Times New Roman"/>
          <w:sz w:val="24"/>
          <w:szCs w:val="24"/>
        </w:rPr>
        <w:t>As such the authors provide models for each phase of their proposed six-phase strategic planning process: (1) preplanning</w:t>
      </w:r>
      <w:r w:rsidR="00BC71AB">
        <w:rPr>
          <w:rFonts w:ascii="Times New Roman" w:hAnsi="Times New Roman"/>
          <w:sz w:val="24"/>
          <w:szCs w:val="24"/>
        </w:rPr>
        <w:t>,</w:t>
      </w:r>
      <w:r w:rsidR="00F069E5" w:rsidRPr="00F069E5">
        <w:rPr>
          <w:rFonts w:ascii="Times New Roman" w:hAnsi="Times New Roman"/>
          <w:sz w:val="24"/>
          <w:szCs w:val="24"/>
        </w:rPr>
        <w:t xml:space="preserve"> (2) institutional framework</w:t>
      </w:r>
      <w:r w:rsidR="00BC71AB">
        <w:rPr>
          <w:rFonts w:ascii="Times New Roman" w:hAnsi="Times New Roman"/>
          <w:sz w:val="24"/>
          <w:szCs w:val="24"/>
        </w:rPr>
        <w:t>,</w:t>
      </w:r>
      <w:r w:rsidR="00F069E5" w:rsidRPr="00F069E5">
        <w:rPr>
          <w:rFonts w:ascii="Times New Roman" w:hAnsi="Times New Roman"/>
          <w:sz w:val="24"/>
          <w:szCs w:val="24"/>
        </w:rPr>
        <w:t xml:space="preserve"> (3) SWOT analysis</w:t>
      </w:r>
      <w:r w:rsidR="00BC71AB">
        <w:rPr>
          <w:rFonts w:ascii="Times New Roman" w:hAnsi="Times New Roman"/>
          <w:sz w:val="24"/>
          <w:szCs w:val="24"/>
        </w:rPr>
        <w:t>,</w:t>
      </w:r>
      <w:r w:rsidR="00F069E5" w:rsidRPr="00F069E5">
        <w:rPr>
          <w:rFonts w:ascii="Times New Roman" w:hAnsi="Times New Roman"/>
          <w:sz w:val="24"/>
          <w:szCs w:val="24"/>
        </w:rPr>
        <w:t xml:space="preserve"> (4) strategic vision</w:t>
      </w:r>
      <w:r w:rsidR="00BC71AB">
        <w:rPr>
          <w:rFonts w:ascii="Times New Roman" w:hAnsi="Times New Roman"/>
          <w:sz w:val="24"/>
          <w:szCs w:val="24"/>
        </w:rPr>
        <w:t>,</w:t>
      </w:r>
      <w:r w:rsidR="00F069E5" w:rsidRPr="00F069E5">
        <w:rPr>
          <w:rFonts w:ascii="Times New Roman" w:hAnsi="Times New Roman"/>
          <w:sz w:val="24"/>
          <w:szCs w:val="24"/>
        </w:rPr>
        <w:t xml:space="preserve"> (5) consensus building</w:t>
      </w:r>
      <w:r w:rsidR="00BC71AB">
        <w:rPr>
          <w:rFonts w:ascii="Times New Roman" w:hAnsi="Times New Roman"/>
          <w:sz w:val="24"/>
          <w:szCs w:val="24"/>
        </w:rPr>
        <w:t>,</w:t>
      </w:r>
      <w:r w:rsidR="00F069E5" w:rsidRPr="00F069E5">
        <w:rPr>
          <w:rFonts w:ascii="Times New Roman" w:hAnsi="Times New Roman"/>
          <w:sz w:val="24"/>
          <w:szCs w:val="24"/>
        </w:rPr>
        <w:t xml:space="preserve"> </w:t>
      </w:r>
      <w:r w:rsidR="00BC71AB">
        <w:rPr>
          <w:rFonts w:ascii="Times New Roman" w:hAnsi="Times New Roman"/>
          <w:sz w:val="24"/>
          <w:szCs w:val="24"/>
        </w:rPr>
        <w:t xml:space="preserve">and </w:t>
      </w:r>
      <w:r w:rsidR="00F069E5" w:rsidRPr="00F069E5">
        <w:rPr>
          <w:rFonts w:ascii="Times New Roman" w:hAnsi="Times New Roman"/>
          <w:sz w:val="24"/>
          <w:szCs w:val="24"/>
        </w:rPr>
        <w:t>(6) action.</w:t>
      </w:r>
      <w:r w:rsidR="00277DDC">
        <w:rPr>
          <w:rFonts w:ascii="Times New Roman" w:hAnsi="Times New Roman"/>
          <w:sz w:val="24"/>
          <w:szCs w:val="24"/>
        </w:rPr>
        <w:t xml:space="preserve"> </w:t>
      </w:r>
      <w:r w:rsidR="00F069E5" w:rsidRPr="00F069E5">
        <w:rPr>
          <w:rFonts w:ascii="Times New Roman" w:hAnsi="Times New Roman"/>
          <w:sz w:val="24"/>
          <w:szCs w:val="24"/>
        </w:rPr>
        <w:t xml:space="preserve">The rest of the </w:t>
      </w:r>
      <w:r w:rsidR="00BC71AB">
        <w:rPr>
          <w:rFonts w:ascii="Times New Roman" w:hAnsi="Times New Roman"/>
          <w:sz w:val="24"/>
          <w:szCs w:val="24"/>
        </w:rPr>
        <w:t>volume</w:t>
      </w:r>
      <w:r w:rsidR="00BC71AB" w:rsidRPr="00F069E5">
        <w:rPr>
          <w:rFonts w:ascii="Times New Roman" w:hAnsi="Times New Roman"/>
          <w:sz w:val="24"/>
          <w:szCs w:val="24"/>
        </w:rPr>
        <w:t xml:space="preserve"> </w:t>
      </w:r>
      <w:r w:rsidR="00F069E5" w:rsidRPr="00F069E5">
        <w:rPr>
          <w:rFonts w:ascii="Times New Roman" w:hAnsi="Times New Roman"/>
          <w:sz w:val="24"/>
          <w:szCs w:val="24"/>
        </w:rPr>
        <w:t xml:space="preserve">devotes considerable </w:t>
      </w:r>
      <w:r w:rsidR="00BC71AB">
        <w:rPr>
          <w:rFonts w:ascii="Times New Roman" w:hAnsi="Times New Roman"/>
          <w:sz w:val="24"/>
          <w:szCs w:val="24"/>
        </w:rPr>
        <w:t xml:space="preserve">space </w:t>
      </w:r>
      <w:r w:rsidR="00F069E5" w:rsidRPr="00F069E5">
        <w:rPr>
          <w:rFonts w:ascii="Times New Roman" w:hAnsi="Times New Roman"/>
          <w:sz w:val="24"/>
          <w:szCs w:val="24"/>
        </w:rPr>
        <w:t xml:space="preserve">to each of these phases. </w:t>
      </w:r>
    </w:p>
    <w:p w:rsidR="00277DDC" w:rsidRDefault="00277DDC" w:rsidP="00DD72AA">
      <w:pPr>
        <w:spacing w:after="0" w:line="240" w:lineRule="auto"/>
        <w:rPr>
          <w:rFonts w:ascii="Times New Roman" w:hAnsi="Times New Roman"/>
          <w:sz w:val="24"/>
          <w:szCs w:val="24"/>
        </w:rPr>
      </w:pPr>
    </w:p>
    <w:p w:rsidR="00F069E5" w:rsidRPr="00F069E5" w:rsidRDefault="00F069E5" w:rsidP="00DD72AA">
      <w:pPr>
        <w:spacing w:after="0" w:line="240" w:lineRule="auto"/>
        <w:rPr>
          <w:rFonts w:ascii="Times New Roman" w:hAnsi="Times New Roman"/>
          <w:sz w:val="24"/>
          <w:szCs w:val="24"/>
        </w:rPr>
      </w:pPr>
      <w:r w:rsidRPr="00F069E5">
        <w:rPr>
          <w:rFonts w:ascii="Times New Roman" w:hAnsi="Times New Roman"/>
          <w:sz w:val="24"/>
          <w:szCs w:val="24"/>
        </w:rPr>
        <w:t>Chapter 3 discusses the importance of the preplanning stage</w:t>
      </w:r>
      <w:r w:rsidR="00784E0B">
        <w:rPr>
          <w:rFonts w:ascii="Times New Roman" w:hAnsi="Times New Roman"/>
          <w:sz w:val="24"/>
          <w:szCs w:val="24"/>
        </w:rPr>
        <w:t xml:space="preserve">, with </w:t>
      </w:r>
      <w:r w:rsidRPr="00F069E5">
        <w:rPr>
          <w:rFonts w:ascii="Times New Roman" w:hAnsi="Times New Roman"/>
          <w:sz w:val="24"/>
          <w:szCs w:val="24"/>
        </w:rPr>
        <w:t xml:space="preserve">the first of </w:t>
      </w:r>
      <w:r w:rsidR="00784E0B">
        <w:rPr>
          <w:rFonts w:ascii="Times New Roman" w:hAnsi="Times New Roman"/>
          <w:sz w:val="24"/>
          <w:szCs w:val="24"/>
        </w:rPr>
        <w:t>14</w:t>
      </w:r>
      <w:r w:rsidR="00784E0B" w:rsidRPr="00F069E5">
        <w:rPr>
          <w:rFonts w:ascii="Times New Roman" w:hAnsi="Times New Roman"/>
          <w:sz w:val="24"/>
          <w:szCs w:val="24"/>
        </w:rPr>
        <w:t xml:space="preserve"> </w:t>
      </w:r>
      <w:r w:rsidRPr="00F069E5">
        <w:rPr>
          <w:rFonts w:ascii="Times New Roman" w:hAnsi="Times New Roman"/>
          <w:sz w:val="24"/>
          <w:szCs w:val="24"/>
        </w:rPr>
        <w:t>worksheets</w:t>
      </w:r>
      <w:r w:rsidR="00784E0B">
        <w:rPr>
          <w:rFonts w:ascii="Times New Roman" w:hAnsi="Times New Roman"/>
          <w:sz w:val="24"/>
          <w:szCs w:val="24"/>
        </w:rPr>
        <w:t>. These worksheets</w:t>
      </w:r>
      <w:r w:rsidR="00897BA3">
        <w:rPr>
          <w:rFonts w:ascii="Times New Roman" w:hAnsi="Times New Roman"/>
          <w:sz w:val="24"/>
          <w:szCs w:val="24"/>
        </w:rPr>
        <w:t>,</w:t>
      </w:r>
      <w:r w:rsidR="00784E0B">
        <w:rPr>
          <w:rFonts w:ascii="Times New Roman" w:hAnsi="Times New Roman"/>
          <w:sz w:val="24"/>
          <w:szCs w:val="24"/>
        </w:rPr>
        <w:t xml:space="preserve"> </w:t>
      </w:r>
      <w:r w:rsidRPr="00F069E5">
        <w:rPr>
          <w:rFonts w:ascii="Times New Roman" w:hAnsi="Times New Roman"/>
          <w:sz w:val="24"/>
          <w:szCs w:val="24"/>
        </w:rPr>
        <w:t>designed to take enrollment professionals through the necessary steps of the planning</w:t>
      </w:r>
      <w:r w:rsidR="00897BA3">
        <w:rPr>
          <w:rFonts w:ascii="Times New Roman" w:hAnsi="Times New Roman"/>
          <w:sz w:val="24"/>
          <w:szCs w:val="24"/>
        </w:rPr>
        <w:t>,</w:t>
      </w:r>
      <w:r w:rsidRPr="00F069E5">
        <w:rPr>
          <w:rFonts w:ascii="Times New Roman" w:hAnsi="Times New Roman"/>
          <w:sz w:val="24"/>
          <w:szCs w:val="24"/>
        </w:rPr>
        <w:t xml:space="preserve"> can be </w:t>
      </w:r>
      <w:r w:rsidR="00897BA3">
        <w:rPr>
          <w:rFonts w:ascii="Times New Roman" w:hAnsi="Times New Roman"/>
          <w:sz w:val="24"/>
          <w:szCs w:val="24"/>
        </w:rPr>
        <w:t xml:space="preserve">revised according to </w:t>
      </w:r>
      <w:r w:rsidRPr="00F069E5">
        <w:rPr>
          <w:rFonts w:ascii="Times New Roman" w:hAnsi="Times New Roman"/>
          <w:sz w:val="24"/>
          <w:szCs w:val="24"/>
        </w:rPr>
        <w:t>each institution’s specific needs.</w:t>
      </w:r>
      <w:r w:rsidR="00277DDC">
        <w:rPr>
          <w:rFonts w:ascii="Times New Roman" w:hAnsi="Times New Roman"/>
          <w:sz w:val="24"/>
          <w:szCs w:val="24"/>
        </w:rPr>
        <w:t xml:space="preserve"> </w:t>
      </w:r>
    </w:p>
    <w:p w:rsidR="00277DDC" w:rsidRDefault="00277DDC" w:rsidP="00DD72AA">
      <w:pPr>
        <w:spacing w:after="0" w:line="240" w:lineRule="auto"/>
        <w:rPr>
          <w:rFonts w:ascii="Times New Roman" w:hAnsi="Times New Roman"/>
          <w:sz w:val="24"/>
          <w:szCs w:val="24"/>
        </w:rPr>
      </w:pPr>
    </w:p>
    <w:p w:rsidR="00F069E5" w:rsidRPr="00F069E5" w:rsidRDefault="00F069E5" w:rsidP="00DD72AA">
      <w:pPr>
        <w:spacing w:after="0" w:line="240" w:lineRule="auto"/>
        <w:rPr>
          <w:rFonts w:ascii="Times New Roman" w:hAnsi="Times New Roman"/>
          <w:sz w:val="24"/>
          <w:szCs w:val="24"/>
        </w:rPr>
      </w:pPr>
      <w:r w:rsidRPr="00F069E5">
        <w:rPr>
          <w:rFonts w:ascii="Times New Roman" w:hAnsi="Times New Roman"/>
          <w:sz w:val="24"/>
          <w:szCs w:val="24"/>
        </w:rPr>
        <w:t>The fourth chapter discusses the actual SEM planning process and key components to enrollment management plans such as philosophical underpinnings and mission statements (both institutional mission statements and missions for the enrollment management plan itself).</w:t>
      </w:r>
      <w:r w:rsidR="00277DDC">
        <w:rPr>
          <w:rFonts w:ascii="Times New Roman" w:hAnsi="Times New Roman"/>
          <w:sz w:val="24"/>
          <w:szCs w:val="24"/>
        </w:rPr>
        <w:t xml:space="preserve"> </w:t>
      </w:r>
      <w:r w:rsidRPr="00F069E5">
        <w:rPr>
          <w:rFonts w:ascii="Times New Roman" w:hAnsi="Times New Roman"/>
          <w:sz w:val="24"/>
          <w:szCs w:val="24"/>
        </w:rPr>
        <w:t>What is perhaps most salient in this chapter is not the discussion of these concepts but the sound examples that are provided for each of these sections.</w:t>
      </w:r>
      <w:r w:rsidR="00277DDC">
        <w:rPr>
          <w:rFonts w:ascii="Times New Roman" w:hAnsi="Times New Roman"/>
          <w:sz w:val="24"/>
          <w:szCs w:val="24"/>
        </w:rPr>
        <w:t xml:space="preserve"> </w:t>
      </w:r>
      <w:r w:rsidRPr="00F069E5">
        <w:rPr>
          <w:rFonts w:ascii="Times New Roman" w:hAnsi="Times New Roman"/>
          <w:sz w:val="24"/>
          <w:szCs w:val="24"/>
        </w:rPr>
        <w:t>Actual guiding princip</w:t>
      </w:r>
      <w:r w:rsidR="00635238">
        <w:rPr>
          <w:rFonts w:ascii="Times New Roman" w:hAnsi="Times New Roman"/>
          <w:sz w:val="24"/>
          <w:szCs w:val="24"/>
        </w:rPr>
        <w:t>le</w:t>
      </w:r>
      <w:r w:rsidRPr="00F069E5">
        <w:rPr>
          <w:rFonts w:ascii="Times New Roman" w:hAnsi="Times New Roman"/>
          <w:sz w:val="24"/>
          <w:szCs w:val="24"/>
        </w:rPr>
        <w:t xml:space="preserve">s and mission statements </w:t>
      </w:r>
      <w:r w:rsidR="00897BA3" w:rsidRPr="00F069E5">
        <w:rPr>
          <w:rFonts w:ascii="Times New Roman" w:hAnsi="Times New Roman"/>
          <w:sz w:val="24"/>
          <w:szCs w:val="24"/>
        </w:rPr>
        <w:t xml:space="preserve">are compiled </w:t>
      </w:r>
      <w:r w:rsidR="00897BA3">
        <w:rPr>
          <w:rFonts w:ascii="Times New Roman" w:hAnsi="Times New Roman"/>
          <w:sz w:val="24"/>
          <w:szCs w:val="24"/>
        </w:rPr>
        <w:t>exemplifying</w:t>
      </w:r>
      <w:r w:rsidR="00897BA3" w:rsidRPr="00F069E5">
        <w:rPr>
          <w:rFonts w:ascii="Times New Roman" w:hAnsi="Times New Roman"/>
          <w:sz w:val="24"/>
          <w:szCs w:val="24"/>
        </w:rPr>
        <w:t xml:space="preserve"> differing institutional approaches</w:t>
      </w:r>
      <w:r w:rsidR="00897BA3">
        <w:rPr>
          <w:rFonts w:ascii="Times New Roman" w:hAnsi="Times New Roman"/>
          <w:sz w:val="24"/>
          <w:szCs w:val="24"/>
        </w:rPr>
        <w:t xml:space="preserve"> </w:t>
      </w:r>
      <w:r w:rsidR="00897BA3" w:rsidRPr="00F069E5">
        <w:rPr>
          <w:rFonts w:ascii="Times New Roman" w:hAnsi="Times New Roman"/>
          <w:sz w:val="24"/>
          <w:szCs w:val="24"/>
        </w:rPr>
        <w:t xml:space="preserve">from </w:t>
      </w:r>
      <w:r w:rsidR="00897BA3">
        <w:rPr>
          <w:rFonts w:ascii="Times New Roman" w:hAnsi="Times New Roman"/>
          <w:sz w:val="24"/>
          <w:szCs w:val="24"/>
        </w:rPr>
        <w:t xml:space="preserve">a number of </w:t>
      </w:r>
      <w:r w:rsidR="00897BA3" w:rsidRPr="00F069E5">
        <w:rPr>
          <w:rFonts w:ascii="Times New Roman" w:hAnsi="Times New Roman"/>
          <w:sz w:val="24"/>
          <w:szCs w:val="24"/>
        </w:rPr>
        <w:t>institutions</w:t>
      </w:r>
      <w:r w:rsidRPr="00F069E5">
        <w:rPr>
          <w:rFonts w:ascii="Times New Roman" w:hAnsi="Times New Roman"/>
          <w:sz w:val="24"/>
          <w:szCs w:val="24"/>
        </w:rPr>
        <w:t xml:space="preserve"> includ</w:t>
      </w:r>
      <w:r w:rsidR="00897BA3">
        <w:rPr>
          <w:rFonts w:ascii="Times New Roman" w:hAnsi="Times New Roman"/>
          <w:sz w:val="24"/>
          <w:szCs w:val="24"/>
        </w:rPr>
        <w:t>ing</w:t>
      </w:r>
      <w:r w:rsidRPr="00F069E5">
        <w:rPr>
          <w:rFonts w:ascii="Times New Roman" w:hAnsi="Times New Roman"/>
          <w:sz w:val="24"/>
          <w:szCs w:val="24"/>
        </w:rPr>
        <w:t xml:space="preserve"> </w:t>
      </w:r>
      <w:smartTag w:uri="urn:schemas-microsoft-com:office:smarttags" w:element="PlaceName">
        <w:r w:rsidRPr="00F069E5">
          <w:rPr>
            <w:rFonts w:ascii="Times New Roman" w:hAnsi="Times New Roman"/>
            <w:sz w:val="24"/>
            <w:szCs w:val="24"/>
          </w:rPr>
          <w:t>Pittsburgh</w:t>
        </w:r>
      </w:smartTag>
      <w:r w:rsidRPr="00F069E5">
        <w:rPr>
          <w:rFonts w:ascii="Times New Roman" w:hAnsi="Times New Roman"/>
          <w:sz w:val="24"/>
          <w:szCs w:val="24"/>
        </w:rPr>
        <w:t xml:space="preserve"> </w:t>
      </w:r>
      <w:smartTag w:uri="urn:schemas-microsoft-com:office:smarttags" w:element="PlaceType">
        <w:r w:rsidRPr="00F069E5">
          <w:rPr>
            <w:rFonts w:ascii="Times New Roman" w:hAnsi="Times New Roman"/>
            <w:sz w:val="24"/>
            <w:szCs w:val="24"/>
          </w:rPr>
          <w:t>State</w:t>
        </w:r>
      </w:smartTag>
      <w:r w:rsidRPr="00F069E5">
        <w:rPr>
          <w:rFonts w:ascii="Times New Roman" w:hAnsi="Times New Roman"/>
          <w:sz w:val="24"/>
          <w:szCs w:val="24"/>
        </w:rPr>
        <w:t xml:space="preserve"> </w:t>
      </w:r>
      <w:smartTag w:uri="urn:schemas-microsoft-com:office:smarttags" w:element="PlaceType">
        <w:r w:rsidRPr="00F069E5">
          <w:rPr>
            <w:rFonts w:ascii="Times New Roman" w:hAnsi="Times New Roman"/>
            <w:sz w:val="24"/>
            <w:szCs w:val="24"/>
          </w:rPr>
          <w:t>University</w:t>
        </w:r>
      </w:smartTag>
      <w:r w:rsidRPr="00F069E5">
        <w:rPr>
          <w:rFonts w:ascii="Times New Roman" w:hAnsi="Times New Roman"/>
          <w:sz w:val="24"/>
          <w:szCs w:val="24"/>
        </w:rPr>
        <w:t xml:space="preserve">, </w:t>
      </w:r>
      <w:smartTag w:uri="urn:schemas-microsoft-com:office:smarttags" w:element="City">
        <w:r w:rsidRPr="00F069E5">
          <w:rPr>
            <w:rFonts w:ascii="Times New Roman" w:hAnsi="Times New Roman"/>
            <w:sz w:val="24"/>
            <w:szCs w:val="24"/>
          </w:rPr>
          <w:t>University of Arizona</w:t>
        </w:r>
      </w:smartTag>
      <w:r w:rsidRPr="00F069E5">
        <w:rPr>
          <w:rFonts w:ascii="Times New Roman" w:hAnsi="Times New Roman"/>
          <w:sz w:val="24"/>
          <w:szCs w:val="24"/>
        </w:rPr>
        <w:t xml:space="preserve">, </w:t>
      </w:r>
      <w:smartTag w:uri="urn:schemas-microsoft-com:office:smarttags" w:element="State">
        <w:r w:rsidRPr="00F069E5">
          <w:rPr>
            <w:rFonts w:ascii="Times New Roman" w:hAnsi="Times New Roman"/>
            <w:sz w:val="24"/>
            <w:szCs w:val="24"/>
          </w:rPr>
          <w:t>Texas</w:t>
        </w:r>
      </w:smartTag>
      <w:r w:rsidRPr="00F069E5">
        <w:rPr>
          <w:rFonts w:ascii="Times New Roman" w:hAnsi="Times New Roman"/>
          <w:sz w:val="24"/>
          <w:szCs w:val="24"/>
        </w:rPr>
        <w:t xml:space="preserve"> Tech</w:t>
      </w:r>
      <w:r w:rsidR="00897BA3">
        <w:rPr>
          <w:rFonts w:ascii="Times New Roman" w:hAnsi="Times New Roman"/>
          <w:sz w:val="24"/>
          <w:szCs w:val="24"/>
        </w:rPr>
        <w:t>,</w:t>
      </w:r>
      <w:r w:rsidRPr="00F069E5">
        <w:rPr>
          <w:rFonts w:ascii="Times New Roman" w:hAnsi="Times New Roman"/>
          <w:sz w:val="24"/>
          <w:szCs w:val="24"/>
        </w:rPr>
        <w:t xml:space="preserve"> and </w:t>
      </w:r>
      <w:smartTag w:uri="urn:schemas-microsoft-com:office:smarttags" w:element="place">
        <w:smartTag w:uri="urn:schemas-microsoft-com:office:smarttags" w:element="PlaceName">
          <w:r w:rsidRPr="00F069E5">
            <w:rPr>
              <w:rFonts w:ascii="Times New Roman" w:hAnsi="Times New Roman"/>
              <w:sz w:val="24"/>
              <w:szCs w:val="24"/>
            </w:rPr>
            <w:t>DePaul</w:t>
          </w:r>
        </w:smartTag>
        <w:r w:rsidRPr="00F069E5">
          <w:rPr>
            <w:rFonts w:ascii="Times New Roman" w:hAnsi="Times New Roman"/>
            <w:sz w:val="24"/>
            <w:szCs w:val="24"/>
          </w:rPr>
          <w:t xml:space="preserve"> </w:t>
        </w:r>
        <w:smartTag w:uri="urn:schemas-microsoft-com:office:smarttags" w:element="PlaceType">
          <w:r w:rsidRPr="00F069E5">
            <w:rPr>
              <w:rFonts w:ascii="Times New Roman" w:hAnsi="Times New Roman"/>
              <w:sz w:val="24"/>
              <w:szCs w:val="24"/>
            </w:rPr>
            <w:t>University</w:t>
          </w:r>
        </w:smartTag>
      </w:smartTag>
      <w:r w:rsidRPr="00F069E5">
        <w:rPr>
          <w:rFonts w:ascii="Times New Roman" w:hAnsi="Times New Roman"/>
          <w:sz w:val="24"/>
          <w:szCs w:val="24"/>
        </w:rPr>
        <w:t xml:space="preserve">. </w:t>
      </w:r>
    </w:p>
    <w:p w:rsidR="00277DDC" w:rsidRDefault="00277DDC" w:rsidP="00DD72AA">
      <w:pPr>
        <w:spacing w:after="0" w:line="240" w:lineRule="auto"/>
        <w:rPr>
          <w:rFonts w:ascii="Times New Roman" w:hAnsi="Times New Roman"/>
          <w:sz w:val="24"/>
          <w:szCs w:val="24"/>
        </w:rPr>
      </w:pPr>
    </w:p>
    <w:p w:rsidR="00F069E5" w:rsidRPr="00F069E5" w:rsidRDefault="00F069E5" w:rsidP="00DD72AA">
      <w:pPr>
        <w:spacing w:after="0" w:line="240" w:lineRule="auto"/>
        <w:rPr>
          <w:rFonts w:ascii="Times New Roman" w:hAnsi="Times New Roman"/>
          <w:sz w:val="24"/>
          <w:szCs w:val="24"/>
        </w:rPr>
      </w:pPr>
      <w:r w:rsidRPr="00F069E5">
        <w:rPr>
          <w:rFonts w:ascii="Times New Roman" w:hAnsi="Times New Roman"/>
          <w:sz w:val="24"/>
          <w:szCs w:val="24"/>
        </w:rPr>
        <w:t>The remaining two chapters giv</w:t>
      </w:r>
      <w:r w:rsidR="00FF6E63">
        <w:rPr>
          <w:rFonts w:ascii="Times New Roman" w:hAnsi="Times New Roman"/>
          <w:sz w:val="24"/>
          <w:szCs w:val="24"/>
        </w:rPr>
        <w:t>e</w:t>
      </w:r>
      <w:r w:rsidRPr="00F069E5">
        <w:rPr>
          <w:rFonts w:ascii="Times New Roman" w:hAnsi="Times New Roman"/>
          <w:sz w:val="24"/>
          <w:szCs w:val="24"/>
        </w:rPr>
        <w:t xml:space="preserve"> sound examples of how institutions of higher education are going about their own SEM plans.</w:t>
      </w:r>
      <w:r w:rsidR="00277DDC">
        <w:rPr>
          <w:rFonts w:ascii="Times New Roman" w:hAnsi="Times New Roman"/>
          <w:sz w:val="24"/>
          <w:szCs w:val="24"/>
        </w:rPr>
        <w:t xml:space="preserve"> </w:t>
      </w:r>
      <w:r w:rsidRPr="00F069E5">
        <w:rPr>
          <w:rFonts w:ascii="Times New Roman" w:hAnsi="Times New Roman"/>
          <w:sz w:val="24"/>
          <w:szCs w:val="24"/>
        </w:rPr>
        <w:t xml:space="preserve">Chapter 5 not only discusses the salience of SWOT analysis but gives examples from the </w:t>
      </w:r>
      <w:smartTag w:uri="urn:schemas-microsoft-com:office:smarttags" w:element="PlaceType">
        <w:r w:rsidRPr="00F069E5">
          <w:rPr>
            <w:rFonts w:ascii="Times New Roman" w:hAnsi="Times New Roman"/>
            <w:sz w:val="24"/>
            <w:szCs w:val="24"/>
          </w:rPr>
          <w:t>University</w:t>
        </w:r>
      </w:smartTag>
      <w:r w:rsidRPr="00F069E5">
        <w:rPr>
          <w:rFonts w:ascii="Times New Roman" w:hAnsi="Times New Roman"/>
          <w:sz w:val="24"/>
          <w:szCs w:val="24"/>
        </w:rPr>
        <w:t xml:space="preserve"> of </w:t>
      </w:r>
      <w:smartTag w:uri="urn:schemas-microsoft-com:office:smarttags" w:element="PlaceName">
        <w:r w:rsidRPr="00F069E5">
          <w:rPr>
            <w:rFonts w:ascii="Times New Roman" w:hAnsi="Times New Roman"/>
            <w:sz w:val="24"/>
            <w:szCs w:val="24"/>
          </w:rPr>
          <w:t>Alaska-Fairbanks</w:t>
        </w:r>
      </w:smartTag>
      <w:r w:rsidRPr="00F069E5">
        <w:rPr>
          <w:rFonts w:ascii="Times New Roman" w:hAnsi="Times New Roman"/>
          <w:sz w:val="24"/>
          <w:szCs w:val="24"/>
        </w:rPr>
        <w:t xml:space="preserve"> and </w:t>
      </w:r>
      <w:smartTag w:uri="urn:schemas-microsoft-com:office:smarttags" w:element="place">
        <w:smartTag w:uri="urn:schemas-microsoft-com:office:smarttags" w:element="PlaceName">
          <w:r w:rsidRPr="00F069E5">
            <w:rPr>
              <w:rFonts w:ascii="Times New Roman" w:hAnsi="Times New Roman"/>
              <w:sz w:val="24"/>
              <w:szCs w:val="24"/>
            </w:rPr>
            <w:t>Guilford</w:t>
          </w:r>
        </w:smartTag>
        <w:r w:rsidRPr="00F069E5">
          <w:rPr>
            <w:rFonts w:ascii="Times New Roman" w:hAnsi="Times New Roman"/>
            <w:sz w:val="24"/>
            <w:szCs w:val="24"/>
          </w:rPr>
          <w:t xml:space="preserve"> </w:t>
        </w:r>
        <w:smartTag w:uri="urn:schemas-microsoft-com:office:smarttags" w:element="PlaceType">
          <w:r w:rsidRPr="00F069E5">
            <w:rPr>
              <w:rFonts w:ascii="Times New Roman" w:hAnsi="Times New Roman"/>
              <w:sz w:val="24"/>
              <w:szCs w:val="24"/>
            </w:rPr>
            <w:t>College</w:t>
          </w:r>
        </w:smartTag>
      </w:smartTag>
      <w:r w:rsidRPr="00F069E5">
        <w:rPr>
          <w:rFonts w:ascii="Times New Roman" w:hAnsi="Times New Roman"/>
          <w:sz w:val="24"/>
          <w:szCs w:val="24"/>
        </w:rPr>
        <w:t xml:space="preserve">, among others. The introduction to the components of the SEM plan and the various examples offer insights into the numerous directions and formats </w:t>
      </w:r>
      <w:r w:rsidR="00FF6E63">
        <w:rPr>
          <w:rFonts w:ascii="Times New Roman" w:hAnsi="Times New Roman"/>
          <w:sz w:val="24"/>
          <w:szCs w:val="24"/>
        </w:rPr>
        <w:t>for</w:t>
      </w:r>
      <w:r w:rsidRPr="00F069E5">
        <w:rPr>
          <w:rFonts w:ascii="Times New Roman" w:hAnsi="Times New Roman"/>
          <w:sz w:val="24"/>
          <w:szCs w:val="24"/>
        </w:rPr>
        <w:t xml:space="preserve"> effective planning. Chapter 6</w:t>
      </w:r>
      <w:r w:rsidR="00635238">
        <w:rPr>
          <w:rFonts w:ascii="Times New Roman" w:hAnsi="Times New Roman"/>
          <w:sz w:val="24"/>
          <w:szCs w:val="24"/>
        </w:rPr>
        <w:t xml:space="preserve"> </w:t>
      </w:r>
      <w:r w:rsidRPr="00F069E5">
        <w:rPr>
          <w:rFonts w:ascii="Times New Roman" w:hAnsi="Times New Roman"/>
          <w:sz w:val="24"/>
          <w:szCs w:val="24"/>
        </w:rPr>
        <w:t>ends with a discussion on vision and strategic goals</w:t>
      </w:r>
      <w:r w:rsidR="00FF6E63">
        <w:rPr>
          <w:rFonts w:ascii="Times New Roman" w:hAnsi="Times New Roman"/>
          <w:sz w:val="24"/>
          <w:szCs w:val="24"/>
        </w:rPr>
        <w:t>,</w:t>
      </w:r>
      <w:r w:rsidRPr="00F069E5">
        <w:rPr>
          <w:rFonts w:ascii="Times New Roman" w:hAnsi="Times New Roman"/>
          <w:sz w:val="24"/>
          <w:szCs w:val="24"/>
        </w:rPr>
        <w:t xml:space="preserve"> </w:t>
      </w:r>
      <w:r w:rsidR="00FF6E63">
        <w:rPr>
          <w:rFonts w:ascii="Times New Roman" w:hAnsi="Times New Roman"/>
          <w:sz w:val="24"/>
          <w:szCs w:val="24"/>
        </w:rPr>
        <w:t>with additional</w:t>
      </w:r>
      <w:r w:rsidRPr="00F069E5">
        <w:rPr>
          <w:rFonts w:ascii="Times New Roman" w:hAnsi="Times New Roman"/>
          <w:sz w:val="24"/>
          <w:szCs w:val="24"/>
        </w:rPr>
        <w:t xml:space="preserve"> examples from other institutions. </w:t>
      </w:r>
    </w:p>
    <w:p w:rsidR="00277DDC" w:rsidRDefault="00277DDC" w:rsidP="00DD72AA">
      <w:pPr>
        <w:spacing w:after="0" w:line="240" w:lineRule="auto"/>
        <w:rPr>
          <w:rFonts w:ascii="Times New Roman" w:hAnsi="Times New Roman"/>
          <w:sz w:val="24"/>
          <w:szCs w:val="24"/>
        </w:rPr>
      </w:pPr>
    </w:p>
    <w:p w:rsidR="00F069E5" w:rsidRDefault="0043461B" w:rsidP="00DD72AA">
      <w:pPr>
        <w:spacing w:after="0" w:line="240" w:lineRule="auto"/>
        <w:rPr>
          <w:rFonts w:ascii="Times New Roman" w:hAnsi="Times New Roman"/>
          <w:sz w:val="24"/>
          <w:szCs w:val="24"/>
        </w:rPr>
      </w:pPr>
      <w:r>
        <w:rPr>
          <w:rFonts w:ascii="Times New Roman" w:hAnsi="Times New Roman"/>
          <w:sz w:val="24"/>
          <w:szCs w:val="24"/>
        </w:rPr>
        <w:t>T</w:t>
      </w:r>
      <w:r w:rsidR="00F069E5" w:rsidRPr="00F069E5">
        <w:rPr>
          <w:rFonts w:ascii="Times New Roman" w:hAnsi="Times New Roman"/>
          <w:sz w:val="24"/>
          <w:szCs w:val="24"/>
        </w:rPr>
        <w:t xml:space="preserve">his guide may </w:t>
      </w:r>
      <w:r w:rsidR="00FF6E63">
        <w:rPr>
          <w:rFonts w:ascii="Times New Roman" w:hAnsi="Times New Roman"/>
          <w:sz w:val="24"/>
          <w:szCs w:val="24"/>
        </w:rPr>
        <w:t>leave some</w:t>
      </w:r>
      <w:r w:rsidR="00F069E5" w:rsidRPr="00F069E5">
        <w:rPr>
          <w:rFonts w:ascii="Times New Roman" w:hAnsi="Times New Roman"/>
          <w:sz w:val="24"/>
          <w:szCs w:val="24"/>
        </w:rPr>
        <w:t xml:space="preserve"> </w:t>
      </w:r>
      <w:r w:rsidR="00FF6E63">
        <w:rPr>
          <w:rFonts w:ascii="Times New Roman" w:hAnsi="Times New Roman"/>
          <w:sz w:val="24"/>
          <w:szCs w:val="24"/>
        </w:rPr>
        <w:t xml:space="preserve">of the </w:t>
      </w:r>
      <w:r w:rsidR="00F069E5" w:rsidRPr="00F069E5">
        <w:rPr>
          <w:rFonts w:ascii="Times New Roman" w:hAnsi="Times New Roman"/>
          <w:sz w:val="24"/>
          <w:szCs w:val="24"/>
        </w:rPr>
        <w:t>new</w:t>
      </w:r>
      <w:r w:rsidR="00FF6E63">
        <w:rPr>
          <w:rFonts w:ascii="Times New Roman" w:hAnsi="Times New Roman"/>
          <w:sz w:val="24"/>
          <w:szCs w:val="24"/>
        </w:rPr>
        <w:t>er</w:t>
      </w:r>
      <w:r w:rsidR="00F069E5" w:rsidRPr="00F069E5">
        <w:rPr>
          <w:rFonts w:ascii="Times New Roman" w:hAnsi="Times New Roman"/>
          <w:sz w:val="24"/>
          <w:szCs w:val="24"/>
        </w:rPr>
        <w:t xml:space="preserve"> topics in SEM planning</w:t>
      </w:r>
      <w:r w:rsidR="00FF6E63">
        <w:rPr>
          <w:rFonts w:ascii="Times New Roman" w:hAnsi="Times New Roman"/>
          <w:sz w:val="24"/>
          <w:szCs w:val="24"/>
        </w:rPr>
        <w:t xml:space="preserve"> unexplored</w:t>
      </w:r>
      <w:r w:rsidR="00F069E5" w:rsidRPr="00F069E5">
        <w:rPr>
          <w:rFonts w:ascii="Times New Roman" w:hAnsi="Times New Roman"/>
          <w:sz w:val="24"/>
          <w:szCs w:val="24"/>
        </w:rPr>
        <w:t xml:space="preserve">, </w:t>
      </w:r>
      <w:r>
        <w:rPr>
          <w:rFonts w:ascii="Times New Roman" w:hAnsi="Times New Roman"/>
          <w:sz w:val="24"/>
          <w:szCs w:val="24"/>
        </w:rPr>
        <w:t xml:space="preserve">but </w:t>
      </w:r>
      <w:r w:rsidR="00F069E5" w:rsidRPr="00F069E5">
        <w:rPr>
          <w:rFonts w:ascii="Times New Roman" w:hAnsi="Times New Roman"/>
          <w:sz w:val="24"/>
          <w:szCs w:val="24"/>
        </w:rPr>
        <w:t>the worksheets to facilitate this process and the multitude of examples are among the great strengths of the publication</w:t>
      </w:r>
      <w:r>
        <w:rPr>
          <w:rFonts w:ascii="Times New Roman" w:hAnsi="Times New Roman"/>
          <w:sz w:val="24"/>
          <w:szCs w:val="24"/>
        </w:rPr>
        <w:t>, making it a</w:t>
      </w:r>
      <w:r w:rsidR="00F069E5" w:rsidRPr="00F069E5">
        <w:rPr>
          <w:rFonts w:ascii="Times New Roman" w:hAnsi="Times New Roman"/>
          <w:sz w:val="24"/>
          <w:szCs w:val="24"/>
        </w:rPr>
        <w:t xml:space="preserve"> great help to early</w:t>
      </w:r>
      <w:r>
        <w:rPr>
          <w:rFonts w:ascii="Times New Roman" w:hAnsi="Times New Roman"/>
          <w:sz w:val="24"/>
          <w:szCs w:val="24"/>
        </w:rPr>
        <w:t>-career</w:t>
      </w:r>
      <w:r w:rsidR="00F069E5" w:rsidRPr="00F069E5">
        <w:rPr>
          <w:rFonts w:ascii="Times New Roman" w:hAnsi="Times New Roman"/>
          <w:sz w:val="24"/>
          <w:szCs w:val="24"/>
        </w:rPr>
        <w:t xml:space="preserve"> enrollment professionals and </w:t>
      </w:r>
      <w:r>
        <w:rPr>
          <w:rFonts w:ascii="Times New Roman" w:hAnsi="Times New Roman"/>
          <w:sz w:val="24"/>
          <w:szCs w:val="24"/>
        </w:rPr>
        <w:t xml:space="preserve">to </w:t>
      </w:r>
      <w:r w:rsidR="00F069E5" w:rsidRPr="00F069E5">
        <w:rPr>
          <w:rFonts w:ascii="Times New Roman" w:hAnsi="Times New Roman"/>
          <w:sz w:val="24"/>
          <w:szCs w:val="24"/>
        </w:rPr>
        <w:t xml:space="preserve">committee members </w:t>
      </w:r>
      <w:r>
        <w:rPr>
          <w:rFonts w:ascii="Times New Roman" w:hAnsi="Times New Roman"/>
          <w:sz w:val="24"/>
          <w:szCs w:val="24"/>
        </w:rPr>
        <w:t xml:space="preserve">who are </w:t>
      </w:r>
      <w:r w:rsidR="00F069E5" w:rsidRPr="00F069E5">
        <w:rPr>
          <w:rFonts w:ascii="Times New Roman" w:hAnsi="Times New Roman"/>
          <w:sz w:val="24"/>
          <w:szCs w:val="24"/>
        </w:rPr>
        <w:t>part of a university-wide planning process.</w:t>
      </w:r>
      <w:r w:rsidR="00277DDC">
        <w:rPr>
          <w:rFonts w:ascii="Times New Roman" w:hAnsi="Times New Roman"/>
          <w:sz w:val="24"/>
          <w:szCs w:val="24"/>
        </w:rPr>
        <w:t xml:space="preserve"> </w:t>
      </w:r>
      <w:r>
        <w:rPr>
          <w:rFonts w:ascii="Times New Roman" w:hAnsi="Times New Roman"/>
          <w:sz w:val="24"/>
          <w:szCs w:val="24"/>
        </w:rPr>
        <w:t>Although s</w:t>
      </w:r>
      <w:r w:rsidR="00F069E5" w:rsidRPr="00F069E5">
        <w:rPr>
          <w:rFonts w:ascii="Times New Roman" w:hAnsi="Times New Roman"/>
          <w:sz w:val="24"/>
          <w:szCs w:val="24"/>
        </w:rPr>
        <w:t xml:space="preserve">easoned enrollment professionals will not find this guide as useful, they may find the examples useful and the worksheets helpful </w:t>
      </w:r>
      <w:r>
        <w:rPr>
          <w:rFonts w:ascii="Times New Roman" w:hAnsi="Times New Roman"/>
          <w:sz w:val="24"/>
          <w:szCs w:val="24"/>
        </w:rPr>
        <w:t>in</w:t>
      </w:r>
      <w:r w:rsidR="00F069E5" w:rsidRPr="00F069E5">
        <w:rPr>
          <w:rFonts w:ascii="Times New Roman" w:hAnsi="Times New Roman"/>
          <w:sz w:val="24"/>
          <w:szCs w:val="24"/>
        </w:rPr>
        <w:t xml:space="preserve"> reassess</w:t>
      </w:r>
      <w:r>
        <w:rPr>
          <w:rFonts w:ascii="Times New Roman" w:hAnsi="Times New Roman"/>
          <w:sz w:val="24"/>
          <w:szCs w:val="24"/>
        </w:rPr>
        <w:t>ing</w:t>
      </w:r>
      <w:r w:rsidR="00F069E5" w:rsidRPr="00F069E5">
        <w:rPr>
          <w:rFonts w:ascii="Times New Roman" w:hAnsi="Times New Roman"/>
          <w:sz w:val="24"/>
          <w:szCs w:val="24"/>
        </w:rPr>
        <w:t xml:space="preserve"> current institutional enrollment management plans.</w:t>
      </w:r>
    </w:p>
    <w:p w:rsidR="000835CF" w:rsidRPr="00F069E5" w:rsidRDefault="000835CF" w:rsidP="00277DDC">
      <w:pPr>
        <w:spacing w:after="0" w:line="480" w:lineRule="auto"/>
        <w:rPr>
          <w:rFonts w:ascii="Times New Roman" w:hAnsi="Times New Roman"/>
          <w:sz w:val="24"/>
          <w:szCs w:val="24"/>
        </w:rPr>
      </w:pPr>
    </w:p>
    <w:p w:rsidR="00F069E5" w:rsidRPr="00F069E5" w:rsidRDefault="00F069E5" w:rsidP="00DD72AA">
      <w:pPr>
        <w:spacing w:after="0" w:line="240" w:lineRule="auto"/>
        <w:ind w:left="720" w:hanging="720"/>
        <w:rPr>
          <w:rFonts w:ascii="Times New Roman" w:hAnsi="Times New Roman"/>
          <w:b/>
          <w:sz w:val="24"/>
          <w:szCs w:val="24"/>
        </w:rPr>
      </w:pPr>
      <w:r w:rsidRPr="00F069E5">
        <w:rPr>
          <w:rFonts w:ascii="Times New Roman" w:hAnsi="Times New Roman"/>
          <w:b/>
          <w:sz w:val="24"/>
          <w:szCs w:val="24"/>
        </w:rPr>
        <w:t>Ackerman, R., &amp;</w:t>
      </w:r>
      <w:r w:rsidR="00277DDC">
        <w:rPr>
          <w:rFonts w:ascii="Times New Roman" w:hAnsi="Times New Roman"/>
          <w:b/>
          <w:sz w:val="24"/>
          <w:szCs w:val="24"/>
        </w:rPr>
        <w:t xml:space="preserve"> </w:t>
      </w:r>
      <w:proofErr w:type="spellStart"/>
      <w:r w:rsidRPr="00F069E5">
        <w:rPr>
          <w:rFonts w:ascii="Times New Roman" w:hAnsi="Times New Roman"/>
          <w:b/>
          <w:sz w:val="24"/>
          <w:szCs w:val="24"/>
        </w:rPr>
        <w:t>Schibrows</w:t>
      </w:r>
      <w:r w:rsidR="0043461B">
        <w:rPr>
          <w:rFonts w:ascii="Times New Roman" w:hAnsi="Times New Roman"/>
          <w:b/>
          <w:sz w:val="24"/>
          <w:szCs w:val="24"/>
        </w:rPr>
        <w:t>k</w:t>
      </w:r>
      <w:r w:rsidRPr="00F069E5">
        <w:rPr>
          <w:rFonts w:ascii="Times New Roman" w:hAnsi="Times New Roman"/>
          <w:b/>
          <w:sz w:val="24"/>
          <w:szCs w:val="24"/>
        </w:rPr>
        <w:t>y</w:t>
      </w:r>
      <w:proofErr w:type="spellEnd"/>
      <w:r w:rsidRPr="00F069E5">
        <w:rPr>
          <w:rFonts w:ascii="Times New Roman" w:hAnsi="Times New Roman"/>
          <w:b/>
          <w:sz w:val="24"/>
          <w:szCs w:val="24"/>
        </w:rPr>
        <w:t>, J. (2007</w:t>
      </w:r>
      <w:r w:rsidR="0043461B">
        <w:rPr>
          <w:rFonts w:ascii="Times New Roman" w:hAnsi="Times New Roman"/>
          <w:b/>
          <w:sz w:val="24"/>
          <w:szCs w:val="24"/>
        </w:rPr>
        <w:t>-2008</w:t>
      </w:r>
      <w:r w:rsidRPr="00F069E5">
        <w:rPr>
          <w:rFonts w:ascii="Times New Roman" w:hAnsi="Times New Roman"/>
          <w:b/>
          <w:sz w:val="24"/>
          <w:szCs w:val="24"/>
        </w:rPr>
        <w:t xml:space="preserve">). A </w:t>
      </w:r>
      <w:r w:rsidR="000835CF">
        <w:rPr>
          <w:rFonts w:ascii="Times New Roman" w:hAnsi="Times New Roman"/>
          <w:b/>
          <w:sz w:val="24"/>
          <w:szCs w:val="24"/>
        </w:rPr>
        <w:t>B</w:t>
      </w:r>
      <w:r w:rsidRPr="00F069E5">
        <w:rPr>
          <w:rFonts w:ascii="Times New Roman" w:hAnsi="Times New Roman"/>
          <w:b/>
          <w:sz w:val="24"/>
          <w:szCs w:val="24"/>
        </w:rPr>
        <w:t xml:space="preserve">usiness </w:t>
      </w:r>
      <w:r w:rsidR="000835CF">
        <w:rPr>
          <w:rFonts w:ascii="Times New Roman" w:hAnsi="Times New Roman"/>
          <w:b/>
          <w:sz w:val="24"/>
          <w:szCs w:val="24"/>
        </w:rPr>
        <w:t>M</w:t>
      </w:r>
      <w:r w:rsidRPr="00F069E5">
        <w:rPr>
          <w:rFonts w:ascii="Times New Roman" w:hAnsi="Times New Roman"/>
          <w:b/>
          <w:sz w:val="24"/>
          <w:szCs w:val="24"/>
        </w:rPr>
        <w:t xml:space="preserve">arketing </w:t>
      </w:r>
      <w:r w:rsidR="000835CF">
        <w:rPr>
          <w:rFonts w:ascii="Times New Roman" w:hAnsi="Times New Roman"/>
          <w:b/>
          <w:sz w:val="24"/>
          <w:szCs w:val="24"/>
        </w:rPr>
        <w:t>S</w:t>
      </w:r>
      <w:r w:rsidRPr="00F069E5">
        <w:rPr>
          <w:rFonts w:ascii="Times New Roman" w:hAnsi="Times New Roman"/>
          <w:b/>
          <w:sz w:val="24"/>
          <w:szCs w:val="24"/>
        </w:rPr>
        <w:t xml:space="preserve">trategy </w:t>
      </w:r>
      <w:r w:rsidR="000835CF">
        <w:rPr>
          <w:rFonts w:ascii="Times New Roman" w:hAnsi="Times New Roman"/>
          <w:b/>
          <w:sz w:val="24"/>
          <w:szCs w:val="24"/>
        </w:rPr>
        <w:t>A</w:t>
      </w:r>
      <w:r w:rsidRPr="00F069E5">
        <w:rPr>
          <w:rFonts w:ascii="Times New Roman" w:hAnsi="Times New Roman"/>
          <w:b/>
          <w:sz w:val="24"/>
          <w:szCs w:val="24"/>
        </w:rPr>
        <w:t xml:space="preserve">pplied to </w:t>
      </w:r>
      <w:r w:rsidR="000835CF">
        <w:rPr>
          <w:rFonts w:ascii="Times New Roman" w:hAnsi="Times New Roman"/>
          <w:b/>
          <w:sz w:val="24"/>
          <w:szCs w:val="24"/>
        </w:rPr>
        <w:t>S</w:t>
      </w:r>
      <w:r w:rsidRPr="00F069E5">
        <w:rPr>
          <w:rFonts w:ascii="Times New Roman" w:hAnsi="Times New Roman"/>
          <w:b/>
          <w:sz w:val="24"/>
          <w:szCs w:val="24"/>
        </w:rPr>
        <w:t xml:space="preserve">tudent </w:t>
      </w:r>
      <w:r w:rsidR="000835CF">
        <w:rPr>
          <w:rFonts w:ascii="Times New Roman" w:hAnsi="Times New Roman"/>
          <w:b/>
          <w:sz w:val="24"/>
          <w:szCs w:val="24"/>
        </w:rPr>
        <w:t>R</w:t>
      </w:r>
      <w:r w:rsidRPr="00F069E5">
        <w:rPr>
          <w:rFonts w:ascii="Times New Roman" w:hAnsi="Times New Roman"/>
          <w:b/>
          <w:sz w:val="24"/>
          <w:szCs w:val="24"/>
        </w:rPr>
        <w:t xml:space="preserve">etention: A </w:t>
      </w:r>
      <w:r w:rsidR="000835CF">
        <w:rPr>
          <w:rFonts w:ascii="Times New Roman" w:hAnsi="Times New Roman"/>
          <w:b/>
          <w:sz w:val="24"/>
          <w:szCs w:val="24"/>
        </w:rPr>
        <w:t>H</w:t>
      </w:r>
      <w:r w:rsidRPr="00F069E5">
        <w:rPr>
          <w:rFonts w:ascii="Times New Roman" w:hAnsi="Times New Roman"/>
          <w:b/>
          <w:sz w:val="24"/>
          <w:szCs w:val="24"/>
        </w:rPr>
        <w:t xml:space="preserve">igher </w:t>
      </w:r>
      <w:r w:rsidR="000835CF">
        <w:rPr>
          <w:rFonts w:ascii="Times New Roman" w:hAnsi="Times New Roman"/>
          <w:b/>
          <w:sz w:val="24"/>
          <w:szCs w:val="24"/>
        </w:rPr>
        <w:t>E</w:t>
      </w:r>
      <w:r w:rsidRPr="00F069E5">
        <w:rPr>
          <w:rFonts w:ascii="Times New Roman" w:hAnsi="Times New Roman"/>
          <w:b/>
          <w:sz w:val="24"/>
          <w:szCs w:val="24"/>
        </w:rPr>
        <w:t xml:space="preserve">ducation </w:t>
      </w:r>
      <w:r w:rsidR="000835CF">
        <w:rPr>
          <w:rFonts w:ascii="Times New Roman" w:hAnsi="Times New Roman"/>
          <w:b/>
          <w:sz w:val="24"/>
          <w:szCs w:val="24"/>
        </w:rPr>
        <w:t>I</w:t>
      </w:r>
      <w:r w:rsidRPr="00F069E5">
        <w:rPr>
          <w:rFonts w:ascii="Times New Roman" w:hAnsi="Times New Roman"/>
          <w:b/>
          <w:sz w:val="24"/>
          <w:szCs w:val="24"/>
        </w:rPr>
        <w:t xml:space="preserve">nitiative. </w:t>
      </w:r>
      <w:r w:rsidRPr="00F069E5">
        <w:rPr>
          <w:rFonts w:ascii="Times New Roman" w:hAnsi="Times New Roman"/>
          <w:b/>
          <w:i/>
          <w:sz w:val="24"/>
          <w:szCs w:val="24"/>
        </w:rPr>
        <w:t>Journal of College Student Retention</w:t>
      </w:r>
      <w:r w:rsidR="0043461B">
        <w:rPr>
          <w:rFonts w:ascii="Times New Roman" w:hAnsi="Times New Roman"/>
          <w:b/>
          <w:i/>
          <w:sz w:val="24"/>
          <w:szCs w:val="24"/>
        </w:rPr>
        <w:t>: Research, Theory, and Practice</w:t>
      </w:r>
      <w:r w:rsidRPr="00F069E5">
        <w:rPr>
          <w:rFonts w:ascii="Times New Roman" w:hAnsi="Times New Roman"/>
          <w:b/>
          <w:i/>
          <w:sz w:val="24"/>
          <w:szCs w:val="24"/>
        </w:rPr>
        <w:t>, 9</w:t>
      </w:r>
      <w:r w:rsidRPr="00F069E5">
        <w:rPr>
          <w:rFonts w:ascii="Times New Roman" w:hAnsi="Times New Roman"/>
          <w:b/>
          <w:sz w:val="24"/>
          <w:szCs w:val="24"/>
        </w:rPr>
        <w:t>(3), 307-336.</w:t>
      </w:r>
    </w:p>
    <w:p w:rsidR="00277DDC" w:rsidRDefault="00277DDC" w:rsidP="00DD72AA">
      <w:pPr>
        <w:spacing w:after="0" w:line="240" w:lineRule="auto"/>
        <w:rPr>
          <w:rFonts w:ascii="Times New Roman" w:hAnsi="Times New Roman"/>
          <w:b/>
          <w:sz w:val="24"/>
          <w:szCs w:val="24"/>
        </w:rPr>
      </w:pPr>
    </w:p>
    <w:p w:rsidR="00F069E5" w:rsidRPr="00F069E5" w:rsidRDefault="00DD72AA" w:rsidP="00DD72AA">
      <w:pPr>
        <w:spacing w:after="0" w:line="240" w:lineRule="auto"/>
        <w:rPr>
          <w:rFonts w:ascii="Times New Roman" w:hAnsi="Times New Roman"/>
          <w:sz w:val="24"/>
          <w:szCs w:val="24"/>
        </w:rPr>
      </w:pPr>
      <w:r>
        <w:rPr>
          <w:rFonts w:ascii="Times New Roman" w:hAnsi="Times New Roman"/>
          <w:sz w:val="24"/>
          <w:szCs w:val="24"/>
        </w:rPr>
        <w:t>The authors acknowledge that u</w:t>
      </w:r>
      <w:r w:rsidR="00F069E5" w:rsidRPr="00F069E5">
        <w:rPr>
          <w:rFonts w:ascii="Times New Roman" w:hAnsi="Times New Roman"/>
          <w:sz w:val="24"/>
          <w:szCs w:val="24"/>
        </w:rPr>
        <w:t>sing business concepts in higher education</w:t>
      </w:r>
      <w:r w:rsidR="00706F4E">
        <w:rPr>
          <w:rFonts w:ascii="Times New Roman" w:hAnsi="Times New Roman"/>
          <w:sz w:val="24"/>
          <w:szCs w:val="24"/>
        </w:rPr>
        <w:t xml:space="preserve"> </w:t>
      </w:r>
      <w:r w:rsidR="00F069E5" w:rsidRPr="00F069E5">
        <w:rPr>
          <w:rFonts w:ascii="Times New Roman" w:hAnsi="Times New Roman"/>
          <w:sz w:val="24"/>
          <w:szCs w:val="24"/>
        </w:rPr>
        <w:t xml:space="preserve">may be an uncomfortable notion for </w:t>
      </w:r>
      <w:r>
        <w:rPr>
          <w:rFonts w:ascii="Times New Roman" w:hAnsi="Times New Roman"/>
          <w:sz w:val="24"/>
          <w:szCs w:val="24"/>
        </w:rPr>
        <w:t>campus</w:t>
      </w:r>
      <w:r w:rsidR="00F069E5" w:rsidRPr="00F069E5">
        <w:rPr>
          <w:rFonts w:ascii="Times New Roman" w:hAnsi="Times New Roman"/>
          <w:sz w:val="24"/>
          <w:szCs w:val="24"/>
        </w:rPr>
        <w:t xml:space="preserve"> professionals</w:t>
      </w:r>
      <w:r w:rsidR="00706F4E">
        <w:rPr>
          <w:rFonts w:ascii="Times New Roman" w:hAnsi="Times New Roman"/>
          <w:sz w:val="24"/>
          <w:szCs w:val="24"/>
        </w:rPr>
        <w:t>, so they</w:t>
      </w:r>
      <w:r w:rsidR="00F069E5" w:rsidRPr="00F069E5">
        <w:rPr>
          <w:rFonts w:ascii="Times New Roman" w:hAnsi="Times New Roman"/>
          <w:sz w:val="24"/>
          <w:szCs w:val="24"/>
        </w:rPr>
        <w:t xml:space="preserve"> </w:t>
      </w:r>
      <w:r w:rsidR="00706F4E">
        <w:rPr>
          <w:rFonts w:ascii="Times New Roman" w:hAnsi="Times New Roman"/>
          <w:sz w:val="24"/>
          <w:szCs w:val="24"/>
        </w:rPr>
        <w:t>focus only on</w:t>
      </w:r>
      <w:r w:rsidR="00706F4E" w:rsidRPr="00F069E5">
        <w:rPr>
          <w:rFonts w:ascii="Times New Roman" w:hAnsi="Times New Roman"/>
          <w:sz w:val="24"/>
          <w:szCs w:val="24"/>
        </w:rPr>
        <w:t xml:space="preserve"> </w:t>
      </w:r>
      <w:r w:rsidR="00F069E5" w:rsidRPr="00F069E5">
        <w:rPr>
          <w:rFonts w:ascii="Times New Roman" w:hAnsi="Times New Roman"/>
          <w:sz w:val="24"/>
          <w:szCs w:val="24"/>
        </w:rPr>
        <w:t>the germane aspects of marketing and apply them to higher education</w:t>
      </w:r>
      <w:r>
        <w:rPr>
          <w:rFonts w:ascii="Times New Roman" w:hAnsi="Times New Roman"/>
          <w:sz w:val="24"/>
          <w:szCs w:val="24"/>
        </w:rPr>
        <w:t xml:space="preserve"> -- </w:t>
      </w:r>
      <w:r w:rsidR="00F069E5" w:rsidRPr="00F069E5">
        <w:rPr>
          <w:rFonts w:ascii="Times New Roman" w:hAnsi="Times New Roman"/>
          <w:sz w:val="24"/>
          <w:szCs w:val="24"/>
        </w:rPr>
        <w:t>begin</w:t>
      </w:r>
      <w:r w:rsidR="00706F4E">
        <w:rPr>
          <w:rFonts w:ascii="Times New Roman" w:hAnsi="Times New Roman"/>
          <w:sz w:val="24"/>
          <w:szCs w:val="24"/>
        </w:rPr>
        <w:t>ning</w:t>
      </w:r>
      <w:r w:rsidR="00F069E5" w:rsidRPr="00F069E5">
        <w:rPr>
          <w:rFonts w:ascii="Times New Roman" w:hAnsi="Times New Roman"/>
          <w:sz w:val="24"/>
          <w:szCs w:val="24"/>
        </w:rPr>
        <w:t xml:space="preserve"> with a literature review on retention, retention models</w:t>
      </w:r>
      <w:r w:rsidR="00706F4E">
        <w:rPr>
          <w:rFonts w:ascii="Times New Roman" w:hAnsi="Times New Roman"/>
          <w:sz w:val="24"/>
          <w:szCs w:val="24"/>
        </w:rPr>
        <w:t>,</w:t>
      </w:r>
      <w:r w:rsidR="00F069E5" w:rsidRPr="00F069E5">
        <w:rPr>
          <w:rFonts w:ascii="Times New Roman" w:hAnsi="Times New Roman"/>
          <w:sz w:val="24"/>
          <w:szCs w:val="24"/>
        </w:rPr>
        <w:t xml:space="preserve"> and</w:t>
      </w:r>
      <w:r w:rsidR="00706F4E">
        <w:rPr>
          <w:rFonts w:ascii="Times New Roman" w:hAnsi="Times New Roman"/>
          <w:sz w:val="24"/>
          <w:szCs w:val="24"/>
        </w:rPr>
        <w:t xml:space="preserve"> </w:t>
      </w:r>
      <w:r w:rsidR="00F069E5" w:rsidRPr="00F069E5">
        <w:rPr>
          <w:rFonts w:ascii="Times New Roman" w:hAnsi="Times New Roman"/>
          <w:sz w:val="24"/>
          <w:szCs w:val="24"/>
        </w:rPr>
        <w:t xml:space="preserve">the </w:t>
      </w:r>
      <w:r w:rsidR="00706F4E">
        <w:rPr>
          <w:rFonts w:ascii="Times New Roman" w:hAnsi="Times New Roman"/>
          <w:sz w:val="24"/>
          <w:szCs w:val="24"/>
        </w:rPr>
        <w:t>influences on</w:t>
      </w:r>
      <w:r w:rsidR="00F069E5" w:rsidRPr="00F069E5">
        <w:rPr>
          <w:rFonts w:ascii="Times New Roman" w:hAnsi="Times New Roman"/>
          <w:sz w:val="24"/>
          <w:szCs w:val="24"/>
        </w:rPr>
        <w:t xml:space="preserve"> student persistence and retention.</w:t>
      </w:r>
      <w:r w:rsidR="00277DDC">
        <w:rPr>
          <w:rFonts w:ascii="Times New Roman" w:hAnsi="Times New Roman"/>
          <w:sz w:val="24"/>
          <w:szCs w:val="24"/>
        </w:rPr>
        <w:t xml:space="preserve"> </w:t>
      </w:r>
      <w:r w:rsidR="00F069E5" w:rsidRPr="00F069E5">
        <w:rPr>
          <w:rFonts w:ascii="Times New Roman" w:hAnsi="Times New Roman"/>
          <w:sz w:val="24"/>
          <w:szCs w:val="24"/>
        </w:rPr>
        <w:t xml:space="preserve">For enrollment professionals </w:t>
      </w:r>
      <w:r w:rsidR="00995412">
        <w:rPr>
          <w:rFonts w:ascii="Times New Roman" w:hAnsi="Times New Roman"/>
          <w:sz w:val="24"/>
          <w:szCs w:val="24"/>
        </w:rPr>
        <w:t xml:space="preserve">already up to date </w:t>
      </w:r>
      <w:r w:rsidR="00F069E5" w:rsidRPr="00F069E5">
        <w:rPr>
          <w:rFonts w:ascii="Times New Roman" w:hAnsi="Times New Roman"/>
          <w:sz w:val="24"/>
          <w:szCs w:val="24"/>
        </w:rPr>
        <w:t>on this literature</w:t>
      </w:r>
      <w:r w:rsidR="00995412">
        <w:rPr>
          <w:rFonts w:ascii="Times New Roman" w:hAnsi="Times New Roman"/>
          <w:sz w:val="24"/>
          <w:szCs w:val="24"/>
        </w:rPr>
        <w:t>,</w:t>
      </w:r>
      <w:r w:rsidR="00F069E5" w:rsidRPr="00F069E5">
        <w:rPr>
          <w:rFonts w:ascii="Times New Roman" w:hAnsi="Times New Roman"/>
          <w:sz w:val="24"/>
          <w:szCs w:val="24"/>
        </w:rPr>
        <w:t xml:space="preserve"> this section still offers a good review</w:t>
      </w:r>
      <w:r w:rsidR="00995412">
        <w:rPr>
          <w:rFonts w:ascii="Times New Roman" w:hAnsi="Times New Roman"/>
          <w:sz w:val="24"/>
          <w:szCs w:val="24"/>
        </w:rPr>
        <w:t>; for</w:t>
      </w:r>
      <w:r w:rsidR="00F069E5" w:rsidRPr="00F069E5">
        <w:rPr>
          <w:rFonts w:ascii="Times New Roman" w:hAnsi="Times New Roman"/>
          <w:sz w:val="24"/>
          <w:szCs w:val="24"/>
        </w:rPr>
        <w:t xml:space="preserve"> those who are not, the brief literature review on retention offer</w:t>
      </w:r>
      <w:r w:rsidR="00995412">
        <w:rPr>
          <w:rFonts w:ascii="Times New Roman" w:hAnsi="Times New Roman"/>
          <w:sz w:val="24"/>
          <w:szCs w:val="24"/>
        </w:rPr>
        <w:t>s</w:t>
      </w:r>
      <w:r w:rsidR="00F069E5" w:rsidRPr="00F069E5">
        <w:rPr>
          <w:rFonts w:ascii="Times New Roman" w:hAnsi="Times New Roman"/>
          <w:sz w:val="24"/>
          <w:szCs w:val="24"/>
        </w:rPr>
        <w:t xml:space="preserve"> significant insight into th</w:t>
      </w:r>
      <w:r w:rsidR="00995412">
        <w:rPr>
          <w:rFonts w:ascii="Times New Roman" w:hAnsi="Times New Roman"/>
          <w:sz w:val="24"/>
          <w:szCs w:val="24"/>
        </w:rPr>
        <w:t>is</w:t>
      </w:r>
      <w:r w:rsidR="00F069E5" w:rsidRPr="00F069E5">
        <w:rPr>
          <w:rFonts w:ascii="Times New Roman" w:hAnsi="Times New Roman"/>
          <w:sz w:val="24"/>
          <w:szCs w:val="24"/>
        </w:rPr>
        <w:t xml:space="preserve"> field of study. </w:t>
      </w:r>
    </w:p>
    <w:p w:rsidR="00277DDC" w:rsidRDefault="00277DDC" w:rsidP="00DD72AA">
      <w:pPr>
        <w:spacing w:after="0" w:line="240" w:lineRule="auto"/>
        <w:rPr>
          <w:rFonts w:ascii="Times New Roman" w:hAnsi="Times New Roman"/>
          <w:sz w:val="24"/>
          <w:szCs w:val="24"/>
        </w:rPr>
      </w:pPr>
    </w:p>
    <w:p w:rsidR="00F069E5" w:rsidRPr="00F069E5" w:rsidRDefault="00F069E5" w:rsidP="00DD72AA">
      <w:pPr>
        <w:spacing w:after="0" w:line="240" w:lineRule="auto"/>
        <w:rPr>
          <w:rFonts w:ascii="Times New Roman" w:hAnsi="Times New Roman"/>
          <w:sz w:val="24"/>
          <w:szCs w:val="24"/>
        </w:rPr>
      </w:pPr>
      <w:r w:rsidRPr="00F069E5">
        <w:rPr>
          <w:rFonts w:ascii="Times New Roman" w:hAnsi="Times New Roman"/>
          <w:sz w:val="24"/>
          <w:szCs w:val="24"/>
        </w:rPr>
        <w:t xml:space="preserve">The next section of the article discusses </w:t>
      </w:r>
      <w:r w:rsidRPr="00995412">
        <w:rPr>
          <w:rFonts w:ascii="Times New Roman" w:hAnsi="Times New Roman"/>
          <w:i/>
          <w:sz w:val="24"/>
          <w:szCs w:val="24"/>
        </w:rPr>
        <w:t>relationship marketing</w:t>
      </w:r>
      <w:r w:rsidR="00995412">
        <w:rPr>
          <w:rFonts w:ascii="Times New Roman" w:hAnsi="Times New Roman"/>
          <w:sz w:val="24"/>
          <w:szCs w:val="24"/>
        </w:rPr>
        <w:t>—</w:t>
      </w:r>
      <w:r w:rsidR="00995412" w:rsidRPr="00F069E5">
        <w:rPr>
          <w:rFonts w:ascii="Times New Roman" w:hAnsi="Times New Roman"/>
          <w:sz w:val="24"/>
          <w:szCs w:val="24"/>
        </w:rPr>
        <w:t>beginning, cultivating</w:t>
      </w:r>
      <w:r w:rsidR="00995412">
        <w:rPr>
          <w:rFonts w:ascii="Times New Roman" w:hAnsi="Times New Roman"/>
          <w:sz w:val="24"/>
          <w:szCs w:val="24"/>
        </w:rPr>
        <w:t xml:space="preserve">, and improving </w:t>
      </w:r>
      <w:r w:rsidR="00995412" w:rsidRPr="00F069E5">
        <w:rPr>
          <w:rFonts w:ascii="Times New Roman" w:hAnsi="Times New Roman"/>
          <w:sz w:val="24"/>
          <w:szCs w:val="24"/>
        </w:rPr>
        <w:t>customer relations</w:t>
      </w:r>
      <w:r w:rsidR="00995412">
        <w:rPr>
          <w:rFonts w:ascii="Times New Roman" w:hAnsi="Times New Roman"/>
          <w:sz w:val="24"/>
          <w:szCs w:val="24"/>
        </w:rPr>
        <w:t>—</w:t>
      </w:r>
      <w:r w:rsidRPr="00F069E5">
        <w:rPr>
          <w:rFonts w:ascii="Times New Roman" w:hAnsi="Times New Roman"/>
          <w:sz w:val="24"/>
          <w:szCs w:val="24"/>
        </w:rPr>
        <w:t>and how it can be applied to higher education.</w:t>
      </w:r>
      <w:r w:rsidR="00277DDC">
        <w:rPr>
          <w:rFonts w:ascii="Times New Roman" w:hAnsi="Times New Roman"/>
          <w:sz w:val="24"/>
          <w:szCs w:val="24"/>
        </w:rPr>
        <w:t xml:space="preserve"> </w:t>
      </w:r>
      <w:r w:rsidR="00995412">
        <w:rPr>
          <w:rFonts w:ascii="Times New Roman" w:hAnsi="Times New Roman"/>
          <w:sz w:val="24"/>
          <w:szCs w:val="24"/>
        </w:rPr>
        <w:t>H</w:t>
      </w:r>
      <w:r w:rsidRPr="00F069E5">
        <w:rPr>
          <w:rFonts w:ascii="Times New Roman" w:hAnsi="Times New Roman"/>
          <w:sz w:val="24"/>
          <w:szCs w:val="24"/>
        </w:rPr>
        <w:t xml:space="preserve">igher education, the authors posit, can utilize </w:t>
      </w:r>
      <w:r w:rsidR="00995412" w:rsidRPr="00F069E5">
        <w:rPr>
          <w:rFonts w:ascii="Times New Roman" w:hAnsi="Times New Roman"/>
          <w:sz w:val="24"/>
          <w:szCs w:val="24"/>
        </w:rPr>
        <w:t xml:space="preserve">relationship marketing </w:t>
      </w:r>
      <w:r w:rsidRPr="00F069E5">
        <w:rPr>
          <w:rFonts w:ascii="Times New Roman" w:hAnsi="Times New Roman"/>
          <w:sz w:val="24"/>
          <w:szCs w:val="24"/>
        </w:rPr>
        <w:t>to improve student retention and retention practices by form</w:t>
      </w:r>
      <w:r w:rsidR="00995412">
        <w:rPr>
          <w:rFonts w:ascii="Times New Roman" w:hAnsi="Times New Roman"/>
          <w:sz w:val="24"/>
          <w:szCs w:val="24"/>
        </w:rPr>
        <w:t>ing</w:t>
      </w:r>
      <w:r w:rsidRPr="00F069E5">
        <w:rPr>
          <w:rFonts w:ascii="Times New Roman" w:hAnsi="Times New Roman"/>
          <w:sz w:val="24"/>
          <w:szCs w:val="24"/>
        </w:rPr>
        <w:t xml:space="preserve"> strong bonds with students. </w:t>
      </w:r>
      <w:r w:rsidR="00995412">
        <w:rPr>
          <w:rFonts w:ascii="Times New Roman" w:hAnsi="Times New Roman"/>
          <w:sz w:val="24"/>
          <w:szCs w:val="24"/>
        </w:rPr>
        <w:t>Arguing that</w:t>
      </w:r>
      <w:r w:rsidRPr="00F069E5">
        <w:rPr>
          <w:rFonts w:ascii="Times New Roman" w:hAnsi="Times New Roman"/>
          <w:sz w:val="24"/>
          <w:szCs w:val="24"/>
        </w:rPr>
        <w:t xml:space="preserve"> it is more economically beneficial for schools to maintain relationships</w:t>
      </w:r>
      <w:r w:rsidR="00277DDC">
        <w:rPr>
          <w:rFonts w:ascii="Times New Roman" w:hAnsi="Times New Roman"/>
          <w:sz w:val="24"/>
          <w:szCs w:val="24"/>
        </w:rPr>
        <w:t xml:space="preserve"> </w:t>
      </w:r>
      <w:r w:rsidRPr="00F069E5">
        <w:rPr>
          <w:rFonts w:ascii="Times New Roman" w:hAnsi="Times New Roman"/>
          <w:sz w:val="24"/>
          <w:szCs w:val="24"/>
        </w:rPr>
        <w:t xml:space="preserve">with </w:t>
      </w:r>
      <w:r w:rsidR="00995412">
        <w:rPr>
          <w:rFonts w:ascii="Times New Roman" w:hAnsi="Times New Roman"/>
          <w:sz w:val="24"/>
          <w:szCs w:val="24"/>
        </w:rPr>
        <w:t xml:space="preserve">current </w:t>
      </w:r>
      <w:r w:rsidRPr="00F069E5">
        <w:rPr>
          <w:rFonts w:ascii="Times New Roman" w:hAnsi="Times New Roman"/>
          <w:sz w:val="24"/>
          <w:szCs w:val="24"/>
        </w:rPr>
        <w:t>students</w:t>
      </w:r>
      <w:r w:rsidR="00995412">
        <w:rPr>
          <w:rFonts w:ascii="Times New Roman" w:hAnsi="Times New Roman"/>
          <w:sz w:val="24"/>
          <w:szCs w:val="24"/>
        </w:rPr>
        <w:t xml:space="preserve"> </w:t>
      </w:r>
      <w:r w:rsidRPr="00F069E5">
        <w:rPr>
          <w:rFonts w:ascii="Times New Roman" w:hAnsi="Times New Roman"/>
          <w:sz w:val="24"/>
          <w:szCs w:val="24"/>
        </w:rPr>
        <w:t xml:space="preserve">than to continually form </w:t>
      </w:r>
      <w:r w:rsidR="00995412">
        <w:rPr>
          <w:rFonts w:ascii="Times New Roman" w:hAnsi="Times New Roman"/>
          <w:sz w:val="24"/>
          <w:szCs w:val="24"/>
        </w:rPr>
        <w:t xml:space="preserve">relationships with </w:t>
      </w:r>
      <w:r w:rsidRPr="00F069E5">
        <w:rPr>
          <w:rFonts w:ascii="Times New Roman" w:hAnsi="Times New Roman"/>
          <w:sz w:val="24"/>
          <w:szCs w:val="24"/>
        </w:rPr>
        <w:t xml:space="preserve">new </w:t>
      </w:r>
      <w:r w:rsidR="00995412">
        <w:rPr>
          <w:rFonts w:ascii="Times New Roman" w:hAnsi="Times New Roman"/>
          <w:sz w:val="24"/>
          <w:szCs w:val="24"/>
        </w:rPr>
        <w:t>students, the authors</w:t>
      </w:r>
      <w:r w:rsidRPr="00F069E5">
        <w:rPr>
          <w:rFonts w:ascii="Times New Roman" w:hAnsi="Times New Roman"/>
          <w:sz w:val="24"/>
          <w:szCs w:val="24"/>
        </w:rPr>
        <w:t xml:space="preserve"> explore the benefits of greater retention and persistence from both the institutional and student perspective</w:t>
      </w:r>
      <w:r w:rsidR="00995412">
        <w:rPr>
          <w:rFonts w:ascii="Times New Roman" w:hAnsi="Times New Roman"/>
          <w:sz w:val="24"/>
          <w:szCs w:val="24"/>
        </w:rPr>
        <w:t>s</w:t>
      </w:r>
      <w:r w:rsidRPr="00F069E5">
        <w:rPr>
          <w:rFonts w:ascii="Times New Roman" w:hAnsi="Times New Roman"/>
          <w:sz w:val="24"/>
          <w:szCs w:val="24"/>
        </w:rPr>
        <w:t>.</w:t>
      </w:r>
      <w:r w:rsidR="00277DDC">
        <w:rPr>
          <w:rFonts w:ascii="Times New Roman" w:hAnsi="Times New Roman"/>
          <w:sz w:val="24"/>
          <w:szCs w:val="24"/>
        </w:rPr>
        <w:t xml:space="preserve"> </w:t>
      </w:r>
      <w:r w:rsidRPr="00F069E5">
        <w:rPr>
          <w:rFonts w:ascii="Times New Roman" w:hAnsi="Times New Roman"/>
          <w:sz w:val="24"/>
          <w:szCs w:val="24"/>
        </w:rPr>
        <w:t xml:space="preserve">They uniquely position customer relationship marketing techniques proven effective in business and tailor these techniques to </w:t>
      </w:r>
      <w:r w:rsidR="00995412">
        <w:rPr>
          <w:rFonts w:ascii="Times New Roman" w:hAnsi="Times New Roman"/>
          <w:sz w:val="24"/>
          <w:szCs w:val="24"/>
        </w:rPr>
        <w:t>the</w:t>
      </w:r>
      <w:r w:rsidRPr="00F069E5">
        <w:rPr>
          <w:rFonts w:ascii="Times New Roman" w:hAnsi="Times New Roman"/>
          <w:sz w:val="24"/>
          <w:szCs w:val="24"/>
        </w:rPr>
        <w:t xml:space="preserve"> higher education framework.</w:t>
      </w:r>
    </w:p>
    <w:p w:rsidR="00277DDC" w:rsidRDefault="00277DDC" w:rsidP="00DD72AA">
      <w:pPr>
        <w:spacing w:after="0" w:line="240" w:lineRule="auto"/>
        <w:rPr>
          <w:rFonts w:ascii="Times New Roman" w:hAnsi="Times New Roman"/>
          <w:sz w:val="24"/>
          <w:szCs w:val="24"/>
        </w:rPr>
      </w:pPr>
    </w:p>
    <w:p w:rsidR="00F069E5" w:rsidRPr="00F069E5" w:rsidRDefault="00F069E5" w:rsidP="00DD72AA">
      <w:pPr>
        <w:spacing w:after="0" w:line="240" w:lineRule="auto"/>
        <w:rPr>
          <w:rFonts w:ascii="Times New Roman" w:hAnsi="Times New Roman"/>
          <w:sz w:val="24"/>
          <w:szCs w:val="24"/>
        </w:rPr>
      </w:pPr>
      <w:r w:rsidRPr="00F069E5">
        <w:rPr>
          <w:rFonts w:ascii="Times New Roman" w:hAnsi="Times New Roman"/>
          <w:sz w:val="24"/>
          <w:szCs w:val="24"/>
        </w:rPr>
        <w:t>The article concludes with a look at three kinds of relationship bonds: financial, social, and structural</w:t>
      </w:r>
      <w:r w:rsidR="00995412">
        <w:rPr>
          <w:rFonts w:ascii="Times New Roman" w:hAnsi="Times New Roman"/>
          <w:sz w:val="24"/>
          <w:szCs w:val="24"/>
        </w:rPr>
        <w:t>—</w:t>
      </w:r>
      <w:r w:rsidRPr="00F069E5">
        <w:rPr>
          <w:rFonts w:ascii="Times New Roman" w:hAnsi="Times New Roman"/>
          <w:sz w:val="24"/>
          <w:szCs w:val="24"/>
        </w:rPr>
        <w:t>all work</w:t>
      </w:r>
      <w:r w:rsidR="00495184">
        <w:rPr>
          <w:rFonts w:ascii="Times New Roman" w:hAnsi="Times New Roman"/>
          <w:sz w:val="24"/>
          <w:szCs w:val="24"/>
        </w:rPr>
        <w:t>ing</w:t>
      </w:r>
      <w:r w:rsidRPr="00F069E5">
        <w:rPr>
          <w:rFonts w:ascii="Times New Roman" w:hAnsi="Times New Roman"/>
          <w:sz w:val="24"/>
          <w:szCs w:val="24"/>
        </w:rPr>
        <w:t xml:space="preserve"> toward an increase in student retention.</w:t>
      </w:r>
      <w:r w:rsidR="00277DDC">
        <w:rPr>
          <w:rFonts w:ascii="Times New Roman" w:hAnsi="Times New Roman"/>
          <w:sz w:val="24"/>
          <w:szCs w:val="24"/>
        </w:rPr>
        <w:t xml:space="preserve"> </w:t>
      </w:r>
      <w:r w:rsidRPr="00F069E5">
        <w:rPr>
          <w:rFonts w:ascii="Times New Roman" w:hAnsi="Times New Roman"/>
          <w:sz w:val="24"/>
          <w:szCs w:val="24"/>
        </w:rPr>
        <w:t xml:space="preserve">For enrollment professionals the financial bond </w:t>
      </w:r>
      <w:r w:rsidR="00495184">
        <w:rPr>
          <w:rFonts w:ascii="Times New Roman" w:hAnsi="Times New Roman"/>
          <w:sz w:val="24"/>
          <w:szCs w:val="24"/>
        </w:rPr>
        <w:t>is</w:t>
      </w:r>
      <w:r w:rsidRPr="00F069E5">
        <w:rPr>
          <w:rFonts w:ascii="Times New Roman" w:hAnsi="Times New Roman"/>
          <w:sz w:val="24"/>
          <w:szCs w:val="24"/>
        </w:rPr>
        <w:t xml:space="preserve"> relative to merit-based financial aid and competitive tuition costs</w:t>
      </w:r>
      <w:r w:rsidR="00495184">
        <w:rPr>
          <w:rFonts w:ascii="Times New Roman" w:hAnsi="Times New Roman"/>
          <w:sz w:val="24"/>
          <w:szCs w:val="24"/>
        </w:rPr>
        <w:t>, y</w:t>
      </w:r>
      <w:r w:rsidRPr="00F069E5">
        <w:rPr>
          <w:rFonts w:ascii="Times New Roman" w:hAnsi="Times New Roman"/>
          <w:sz w:val="24"/>
          <w:szCs w:val="24"/>
        </w:rPr>
        <w:t>et the authors argue this is the weakest of all bonds</w:t>
      </w:r>
      <w:r w:rsidR="00495184">
        <w:rPr>
          <w:rFonts w:ascii="Times New Roman" w:hAnsi="Times New Roman"/>
          <w:sz w:val="24"/>
          <w:szCs w:val="24"/>
        </w:rPr>
        <w:t>,</w:t>
      </w:r>
      <w:r w:rsidRPr="00F069E5">
        <w:rPr>
          <w:rFonts w:ascii="Times New Roman" w:hAnsi="Times New Roman"/>
          <w:sz w:val="24"/>
          <w:szCs w:val="24"/>
        </w:rPr>
        <w:t xml:space="preserve"> as it relates to retention.</w:t>
      </w:r>
      <w:r w:rsidR="00277DDC">
        <w:rPr>
          <w:rFonts w:ascii="Times New Roman" w:hAnsi="Times New Roman"/>
          <w:sz w:val="24"/>
          <w:szCs w:val="24"/>
        </w:rPr>
        <w:t xml:space="preserve"> </w:t>
      </w:r>
      <w:r w:rsidR="00495184">
        <w:rPr>
          <w:rFonts w:ascii="Times New Roman" w:hAnsi="Times New Roman"/>
          <w:sz w:val="24"/>
          <w:szCs w:val="24"/>
        </w:rPr>
        <w:t>A</w:t>
      </w:r>
      <w:r w:rsidRPr="00F069E5">
        <w:rPr>
          <w:rFonts w:ascii="Times New Roman" w:hAnsi="Times New Roman"/>
          <w:sz w:val="24"/>
          <w:szCs w:val="24"/>
        </w:rPr>
        <w:t xml:space="preserve"> stronger bond</w:t>
      </w:r>
      <w:r w:rsidR="00495184">
        <w:rPr>
          <w:rFonts w:ascii="Times New Roman" w:hAnsi="Times New Roman"/>
          <w:sz w:val="24"/>
          <w:szCs w:val="24"/>
        </w:rPr>
        <w:t xml:space="preserve">, the social bond, </w:t>
      </w:r>
      <w:r w:rsidRPr="00F069E5">
        <w:rPr>
          <w:rFonts w:ascii="Times New Roman" w:hAnsi="Times New Roman"/>
          <w:sz w:val="24"/>
          <w:szCs w:val="24"/>
        </w:rPr>
        <w:t xml:space="preserve">is developed through what many enrollment </w:t>
      </w:r>
      <w:r w:rsidRPr="00F069E5">
        <w:rPr>
          <w:rFonts w:ascii="Times New Roman" w:hAnsi="Times New Roman"/>
          <w:sz w:val="24"/>
          <w:szCs w:val="24"/>
        </w:rPr>
        <w:lastRenderedPageBreak/>
        <w:t>professionals view as ongoing personal interactions and communications with students.</w:t>
      </w:r>
      <w:r w:rsidR="00277DDC">
        <w:rPr>
          <w:rFonts w:ascii="Times New Roman" w:hAnsi="Times New Roman"/>
          <w:sz w:val="24"/>
          <w:szCs w:val="24"/>
        </w:rPr>
        <w:t xml:space="preserve"> </w:t>
      </w:r>
      <w:r w:rsidRPr="00F069E5">
        <w:rPr>
          <w:rFonts w:ascii="Times New Roman" w:hAnsi="Times New Roman"/>
          <w:sz w:val="24"/>
          <w:szCs w:val="24"/>
        </w:rPr>
        <w:t>Of course, th</w:t>
      </w:r>
      <w:r w:rsidR="00495184">
        <w:rPr>
          <w:rFonts w:ascii="Times New Roman" w:hAnsi="Times New Roman"/>
          <w:sz w:val="24"/>
          <w:szCs w:val="24"/>
        </w:rPr>
        <w:t>is</w:t>
      </w:r>
      <w:r w:rsidRPr="00F069E5">
        <w:rPr>
          <w:rFonts w:ascii="Times New Roman" w:hAnsi="Times New Roman"/>
          <w:sz w:val="24"/>
          <w:szCs w:val="24"/>
        </w:rPr>
        <w:t xml:space="preserve"> bond must continue well beyond the recruitment stage and should continue with interpersonal interactions between faculty, advisors, students</w:t>
      </w:r>
      <w:r w:rsidR="00495184">
        <w:rPr>
          <w:rFonts w:ascii="Times New Roman" w:hAnsi="Times New Roman"/>
          <w:sz w:val="24"/>
          <w:szCs w:val="24"/>
        </w:rPr>
        <w:t>,</w:t>
      </w:r>
      <w:r w:rsidRPr="00F069E5">
        <w:rPr>
          <w:rFonts w:ascii="Times New Roman" w:hAnsi="Times New Roman"/>
          <w:sz w:val="24"/>
          <w:szCs w:val="24"/>
        </w:rPr>
        <w:t xml:space="preserve"> and student affairs professionals. T</w:t>
      </w:r>
      <w:r w:rsidR="00495184">
        <w:rPr>
          <w:rFonts w:ascii="Times New Roman" w:hAnsi="Times New Roman"/>
          <w:sz w:val="24"/>
          <w:szCs w:val="24"/>
        </w:rPr>
        <w:t xml:space="preserve">he </w:t>
      </w:r>
      <w:r w:rsidRPr="00F069E5">
        <w:rPr>
          <w:rFonts w:ascii="Times New Roman" w:hAnsi="Times New Roman"/>
          <w:sz w:val="24"/>
          <w:szCs w:val="24"/>
        </w:rPr>
        <w:t>structural bond</w:t>
      </w:r>
      <w:r w:rsidR="00495184">
        <w:rPr>
          <w:rFonts w:ascii="Times New Roman" w:hAnsi="Times New Roman"/>
          <w:sz w:val="24"/>
          <w:szCs w:val="24"/>
        </w:rPr>
        <w:t>—</w:t>
      </w:r>
      <w:r w:rsidRPr="00F069E5">
        <w:rPr>
          <w:rFonts w:ascii="Times New Roman" w:hAnsi="Times New Roman"/>
          <w:sz w:val="24"/>
          <w:szCs w:val="24"/>
        </w:rPr>
        <w:t>deemed the strongest of the three</w:t>
      </w:r>
      <w:r w:rsidR="00495184">
        <w:rPr>
          <w:rFonts w:ascii="Times New Roman" w:hAnsi="Times New Roman"/>
          <w:sz w:val="24"/>
          <w:szCs w:val="24"/>
        </w:rPr>
        <w:t>—comprise</w:t>
      </w:r>
      <w:r w:rsidR="00EC53A5">
        <w:rPr>
          <w:rFonts w:ascii="Times New Roman" w:hAnsi="Times New Roman"/>
          <w:sz w:val="24"/>
          <w:szCs w:val="24"/>
        </w:rPr>
        <w:t>s</w:t>
      </w:r>
      <w:r w:rsidRPr="00F069E5">
        <w:rPr>
          <w:rFonts w:ascii="Times New Roman" w:hAnsi="Times New Roman"/>
          <w:sz w:val="24"/>
          <w:szCs w:val="24"/>
        </w:rPr>
        <w:t xml:space="preserve"> policies, activities, programs</w:t>
      </w:r>
      <w:r w:rsidR="00495184">
        <w:rPr>
          <w:rFonts w:ascii="Times New Roman" w:hAnsi="Times New Roman"/>
          <w:sz w:val="24"/>
          <w:szCs w:val="24"/>
        </w:rPr>
        <w:t>,</w:t>
      </w:r>
      <w:r w:rsidRPr="00F069E5">
        <w:rPr>
          <w:rFonts w:ascii="Times New Roman" w:hAnsi="Times New Roman"/>
          <w:sz w:val="24"/>
          <w:szCs w:val="24"/>
        </w:rPr>
        <w:t xml:space="preserve"> and initiatives that </w:t>
      </w:r>
      <w:r w:rsidR="00495184">
        <w:rPr>
          <w:rFonts w:ascii="Times New Roman" w:hAnsi="Times New Roman"/>
          <w:sz w:val="24"/>
          <w:szCs w:val="24"/>
        </w:rPr>
        <w:t>strengthen</w:t>
      </w:r>
      <w:r w:rsidRPr="00F069E5">
        <w:rPr>
          <w:rFonts w:ascii="Times New Roman" w:hAnsi="Times New Roman"/>
          <w:sz w:val="24"/>
          <w:szCs w:val="24"/>
        </w:rPr>
        <w:t xml:space="preserve"> ties between the student and institution. The authors suggest ways </w:t>
      </w:r>
      <w:r w:rsidR="00DD72AA">
        <w:rPr>
          <w:rFonts w:ascii="Times New Roman" w:hAnsi="Times New Roman"/>
          <w:sz w:val="24"/>
          <w:szCs w:val="24"/>
        </w:rPr>
        <w:t>to foster all three kinds of</w:t>
      </w:r>
      <w:r w:rsidRPr="00F069E5">
        <w:rPr>
          <w:rFonts w:ascii="Times New Roman" w:hAnsi="Times New Roman"/>
          <w:sz w:val="24"/>
          <w:szCs w:val="24"/>
        </w:rPr>
        <w:t xml:space="preserve"> bonds.</w:t>
      </w:r>
    </w:p>
    <w:p w:rsidR="00277DDC" w:rsidRDefault="00277DDC" w:rsidP="00DD72AA">
      <w:pPr>
        <w:spacing w:after="0" w:line="240" w:lineRule="auto"/>
        <w:rPr>
          <w:rFonts w:ascii="Times New Roman" w:hAnsi="Times New Roman"/>
          <w:sz w:val="24"/>
          <w:szCs w:val="24"/>
        </w:rPr>
      </w:pPr>
    </w:p>
    <w:p w:rsidR="00F069E5" w:rsidRPr="00F069E5" w:rsidRDefault="00EC53A5" w:rsidP="00DD72AA">
      <w:pPr>
        <w:spacing w:after="0" w:line="240" w:lineRule="auto"/>
        <w:rPr>
          <w:rFonts w:ascii="Times New Roman" w:hAnsi="Times New Roman"/>
          <w:sz w:val="24"/>
          <w:szCs w:val="24"/>
        </w:rPr>
      </w:pPr>
      <w:r w:rsidRPr="00F069E5">
        <w:rPr>
          <w:rFonts w:ascii="Times New Roman" w:hAnsi="Times New Roman"/>
          <w:sz w:val="24"/>
          <w:szCs w:val="24"/>
        </w:rPr>
        <w:t xml:space="preserve">The overarching theme </w:t>
      </w:r>
      <w:r>
        <w:rPr>
          <w:rFonts w:ascii="Times New Roman" w:hAnsi="Times New Roman"/>
          <w:sz w:val="24"/>
          <w:szCs w:val="24"/>
        </w:rPr>
        <w:t xml:space="preserve">of the article </w:t>
      </w:r>
      <w:r w:rsidRPr="00F069E5">
        <w:rPr>
          <w:rFonts w:ascii="Times New Roman" w:hAnsi="Times New Roman"/>
          <w:sz w:val="24"/>
          <w:szCs w:val="24"/>
        </w:rPr>
        <w:t xml:space="preserve">is </w:t>
      </w:r>
      <w:r>
        <w:rPr>
          <w:rFonts w:ascii="Times New Roman" w:hAnsi="Times New Roman"/>
          <w:sz w:val="24"/>
          <w:szCs w:val="24"/>
        </w:rPr>
        <w:t xml:space="preserve">the great importance of </w:t>
      </w:r>
      <w:r w:rsidRPr="00F069E5">
        <w:rPr>
          <w:rFonts w:ascii="Times New Roman" w:hAnsi="Times New Roman"/>
          <w:sz w:val="24"/>
          <w:szCs w:val="24"/>
        </w:rPr>
        <w:t>long-term relationships</w:t>
      </w:r>
      <w:r>
        <w:rPr>
          <w:rFonts w:ascii="Times New Roman" w:hAnsi="Times New Roman"/>
          <w:sz w:val="24"/>
          <w:szCs w:val="24"/>
        </w:rPr>
        <w:t>—</w:t>
      </w:r>
      <w:r w:rsidRPr="00F069E5">
        <w:rPr>
          <w:rFonts w:ascii="Times New Roman" w:hAnsi="Times New Roman"/>
          <w:sz w:val="24"/>
          <w:szCs w:val="24"/>
        </w:rPr>
        <w:t xml:space="preserve">not only for the financial benefit of the institution but for the success of the student. </w:t>
      </w:r>
      <w:r w:rsidR="00F069E5" w:rsidRPr="00F069E5">
        <w:rPr>
          <w:rFonts w:ascii="Times New Roman" w:hAnsi="Times New Roman"/>
          <w:sz w:val="24"/>
          <w:szCs w:val="24"/>
        </w:rPr>
        <w:t>Overall, th</w:t>
      </w:r>
      <w:r>
        <w:rPr>
          <w:rFonts w:ascii="Times New Roman" w:hAnsi="Times New Roman"/>
          <w:sz w:val="24"/>
          <w:szCs w:val="24"/>
        </w:rPr>
        <w:t xml:space="preserve">e authors </w:t>
      </w:r>
      <w:r w:rsidR="00F069E5" w:rsidRPr="00F069E5">
        <w:rPr>
          <w:rFonts w:ascii="Times New Roman" w:hAnsi="Times New Roman"/>
          <w:sz w:val="24"/>
          <w:szCs w:val="24"/>
        </w:rPr>
        <w:t xml:space="preserve">provide insight into the literature of retention and a unique </w:t>
      </w:r>
      <w:r>
        <w:rPr>
          <w:rFonts w:ascii="Times New Roman" w:hAnsi="Times New Roman"/>
          <w:sz w:val="24"/>
          <w:szCs w:val="24"/>
        </w:rPr>
        <w:t>perspective</w:t>
      </w:r>
      <w:r w:rsidRPr="00F069E5">
        <w:rPr>
          <w:rFonts w:ascii="Times New Roman" w:hAnsi="Times New Roman"/>
          <w:sz w:val="24"/>
          <w:szCs w:val="24"/>
        </w:rPr>
        <w:t xml:space="preserve"> </w:t>
      </w:r>
      <w:r>
        <w:rPr>
          <w:rFonts w:ascii="Times New Roman" w:hAnsi="Times New Roman"/>
          <w:sz w:val="24"/>
          <w:szCs w:val="24"/>
        </w:rPr>
        <w:t>on</w:t>
      </w:r>
      <w:r w:rsidR="00F069E5" w:rsidRPr="00F069E5">
        <w:rPr>
          <w:rFonts w:ascii="Times New Roman" w:hAnsi="Times New Roman"/>
          <w:sz w:val="24"/>
          <w:szCs w:val="24"/>
        </w:rPr>
        <w:t xml:space="preserve"> enrollment management and the myriad relationships formed during </w:t>
      </w:r>
      <w:r>
        <w:rPr>
          <w:rFonts w:ascii="Times New Roman" w:hAnsi="Times New Roman"/>
          <w:sz w:val="24"/>
          <w:szCs w:val="24"/>
        </w:rPr>
        <w:t xml:space="preserve">its </w:t>
      </w:r>
      <w:r w:rsidR="00F069E5" w:rsidRPr="00F069E5">
        <w:rPr>
          <w:rFonts w:ascii="Times New Roman" w:hAnsi="Times New Roman"/>
          <w:sz w:val="24"/>
          <w:szCs w:val="24"/>
        </w:rPr>
        <w:t>process</w:t>
      </w:r>
      <w:r>
        <w:rPr>
          <w:rFonts w:ascii="Times New Roman" w:hAnsi="Times New Roman"/>
          <w:sz w:val="24"/>
          <w:szCs w:val="24"/>
        </w:rPr>
        <w:t>es</w:t>
      </w:r>
      <w:r w:rsidR="00F069E5" w:rsidRPr="00F069E5">
        <w:rPr>
          <w:rFonts w:ascii="Times New Roman" w:hAnsi="Times New Roman"/>
          <w:sz w:val="24"/>
          <w:szCs w:val="24"/>
        </w:rPr>
        <w:t>.</w:t>
      </w:r>
      <w:r w:rsidR="00277DDC">
        <w:rPr>
          <w:rFonts w:ascii="Times New Roman" w:hAnsi="Times New Roman"/>
          <w:sz w:val="24"/>
          <w:szCs w:val="24"/>
        </w:rPr>
        <w:t xml:space="preserve"> </w:t>
      </w:r>
      <w:r>
        <w:rPr>
          <w:rFonts w:ascii="Times New Roman" w:hAnsi="Times New Roman"/>
          <w:sz w:val="24"/>
          <w:szCs w:val="24"/>
        </w:rPr>
        <w:t xml:space="preserve">While this perspective </w:t>
      </w:r>
      <w:r w:rsidR="00F069E5" w:rsidRPr="00F069E5">
        <w:rPr>
          <w:rFonts w:ascii="Times New Roman" w:hAnsi="Times New Roman"/>
          <w:sz w:val="24"/>
          <w:szCs w:val="24"/>
        </w:rPr>
        <w:t xml:space="preserve">may interest many enrollment professionals, some student affairs officers may feel uncomfortable </w:t>
      </w:r>
      <w:r>
        <w:rPr>
          <w:rFonts w:ascii="Times New Roman" w:hAnsi="Times New Roman"/>
          <w:sz w:val="24"/>
          <w:szCs w:val="24"/>
        </w:rPr>
        <w:t>applying</w:t>
      </w:r>
      <w:r w:rsidR="00F069E5" w:rsidRPr="00F069E5">
        <w:rPr>
          <w:rFonts w:ascii="Times New Roman" w:hAnsi="Times New Roman"/>
          <w:sz w:val="24"/>
          <w:szCs w:val="24"/>
        </w:rPr>
        <w:t xml:space="preserve"> business methods </w:t>
      </w:r>
      <w:r>
        <w:rPr>
          <w:rFonts w:ascii="Times New Roman" w:hAnsi="Times New Roman"/>
          <w:sz w:val="24"/>
          <w:szCs w:val="24"/>
        </w:rPr>
        <w:t>to</w:t>
      </w:r>
      <w:r w:rsidRPr="00F069E5">
        <w:rPr>
          <w:rFonts w:ascii="Times New Roman" w:hAnsi="Times New Roman"/>
          <w:sz w:val="24"/>
          <w:szCs w:val="24"/>
        </w:rPr>
        <w:t xml:space="preserve"> </w:t>
      </w:r>
      <w:r w:rsidR="00F069E5" w:rsidRPr="00F069E5">
        <w:rPr>
          <w:rFonts w:ascii="Times New Roman" w:hAnsi="Times New Roman"/>
          <w:sz w:val="24"/>
          <w:szCs w:val="24"/>
        </w:rPr>
        <w:t xml:space="preserve">customer relations </w:t>
      </w:r>
      <w:r w:rsidR="00277DDC">
        <w:rPr>
          <w:rFonts w:ascii="Times New Roman" w:hAnsi="Times New Roman"/>
          <w:sz w:val="24"/>
          <w:szCs w:val="24"/>
        </w:rPr>
        <w:t>in higher education.</w:t>
      </w:r>
    </w:p>
    <w:p w:rsidR="00F069E5" w:rsidRPr="00F069E5" w:rsidRDefault="00F069E5" w:rsidP="00277DDC">
      <w:pPr>
        <w:spacing w:after="0" w:line="480" w:lineRule="auto"/>
        <w:rPr>
          <w:rFonts w:ascii="Times New Roman" w:hAnsi="Times New Roman"/>
          <w:sz w:val="24"/>
          <w:szCs w:val="24"/>
        </w:rPr>
      </w:pPr>
    </w:p>
    <w:p w:rsidR="00F069E5" w:rsidRDefault="00F069E5" w:rsidP="00AD141E">
      <w:pPr>
        <w:spacing w:after="0" w:line="240" w:lineRule="auto"/>
        <w:ind w:left="720" w:hanging="720"/>
        <w:rPr>
          <w:rFonts w:ascii="Times New Roman" w:hAnsi="Times New Roman"/>
          <w:b/>
          <w:sz w:val="24"/>
          <w:szCs w:val="24"/>
        </w:rPr>
      </w:pPr>
      <w:r w:rsidRPr="00F069E5">
        <w:rPr>
          <w:rFonts w:ascii="Times New Roman" w:hAnsi="Times New Roman"/>
          <w:b/>
          <w:sz w:val="24"/>
          <w:szCs w:val="24"/>
        </w:rPr>
        <w:t xml:space="preserve">Zalanowski, K. (2007). Instant </w:t>
      </w:r>
      <w:r w:rsidR="000835CF">
        <w:rPr>
          <w:rFonts w:ascii="Times New Roman" w:hAnsi="Times New Roman"/>
          <w:b/>
          <w:sz w:val="24"/>
          <w:szCs w:val="24"/>
        </w:rPr>
        <w:t>M</w:t>
      </w:r>
      <w:r w:rsidRPr="00F069E5">
        <w:rPr>
          <w:rFonts w:ascii="Times New Roman" w:hAnsi="Times New Roman"/>
          <w:b/>
          <w:sz w:val="24"/>
          <w:szCs w:val="24"/>
        </w:rPr>
        <w:t xml:space="preserve">essenger in </w:t>
      </w:r>
      <w:r w:rsidR="000835CF">
        <w:rPr>
          <w:rFonts w:ascii="Times New Roman" w:hAnsi="Times New Roman"/>
          <w:b/>
          <w:sz w:val="24"/>
          <w:szCs w:val="24"/>
        </w:rPr>
        <w:t>E</w:t>
      </w:r>
      <w:r w:rsidRPr="00F069E5">
        <w:rPr>
          <w:rFonts w:ascii="Times New Roman" w:hAnsi="Times New Roman"/>
          <w:b/>
          <w:sz w:val="24"/>
          <w:szCs w:val="24"/>
        </w:rPr>
        <w:t xml:space="preserve">nrollment </w:t>
      </w:r>
      <w:r w:rsidR="000835CF">
        <w:rPr>
          <w:rFonts w:ascii="Times New Roman" w:hAnsi="Times New Roman"/>
          <w:b/>
          <w:sz w:val="24"/>
          <w:szCs w:val="24"/>
        </w:rPr>
        <w:t>M</w:t>
      </w:r>
      <w:r w:rsidRPr="00F069E5">
        <w:rPr>
          <w:rFonts w:ascii="Times New Roman" w:hAnsi="Times New Roman"/>
          <w:b/>
          <w:sz w:val="24"/>
          <w:szCs w:val="24"/>
        </w:rPr>
        <w:t xml:space="preserve">anagement: Evaluating </w:t>
      </w:r>
      <w:r w:rsidR="000835CF">
        <w:rPr>
          <w:rFonts w:ascii="Times New Roman" w:hAnsi="Times New Roman"/>
          <w:b/>
          <w:sz w:val="24"/>
          <w:szCs w:val="24"/>
        </w:rPr>
        <w:t>U</w:t>
      </w:r>
      <w:r w:rsidRPr="00F069E5">
        <w:rPr>
          <w:rFonts w:ascii="Times New Roman" w:hAnsi="Times New Roman"/>
          <w:b/>
          <w:sz w:val="24"/>
          <w:szCs w:val="24"/>
        </w:rPr>
        <w:t xml:space="preserve">se and </w:t>
      </w:r>
      <w:r w:rsidR="000835CF">
        <w:rPr>
          <w:rFonts w:ascii="Times New Roman" w:hAnsi="Times New Roman"/>
          <w:b/>
          <w:sz w:val="24"/>
          <w:szCs w:val="24"/>
        </w:rPr>
        <w:t>E</w:t>
      </w:r>
      <w:r w:rsidRPr="00F069E5">
        <w:rPr>
          <w:rFonts w:ascii="Times New Roman" w:hAnsi="Times New Roman"/>
          <w:b/>
          <w:sz w:val="24"/>
          <w:szCs w:val="24"/>
        </w:rPr>
        <w:t xml:space="preserve">ffectiveness. </w:t>
      </w:r>
      <w:r w:rsidRPr="00F069E5">
        <w:rPr>
          <w:rFonts w:ascii="Times New Roman" w:hAnsi="Times New Roman"/>
          <w:b/>
          <w:i/>
          <w:sz w:val="24"/>
          <w:szCs w:val="24"/>
        </w:rPr>
        <w:t xml:space="preserve">Journal of College Admission, </w:t>
      </w:r>
      <w:r w:rsidR="00EC53A5">
        <w:rPr>
          <w:rFonts w:ascii="Times New Roman" w:hAnsi="Times New Roman"/>
          <w:b/>
          <w:i/>
          <w:sz w:val="24"/>
          <w:szCs w:val="24"/>
        </w:rPr>
        <w:t>196</w:t>
      </w:r>
      <w:r w:rsidR="00EC53A5" w:rsidRPr="00EC53A5">
        <w:rPr>
          <w:rFonts w:ascii="Times New Roman" w:hAnsi="Times New Roman"/>
          <w:b/>
          <w:sz w:val="24"/>
          <w:szCs w:val="24"/>
        </w:rPr>
        <w:t>(</w:t>
      </w:r>
      <w:proofErr w:type="gramStart"/>
      <w:r w:rsidRPr="00EC53A5">
        <w:rPr>
          <w:rFonts w:ascii="Times New Roman" w:hAnsi="Times New Roman"/>
          <w:b/>
          <w:sz w:val="24"/>
          <w:szCs w:val="24"/>
        </w:rPr>
        <w:t>Summer</w:t>
      </w:r>
      <w:proofErr w:type="gramEnd"/>
      <w:r w:rsidR="005C515A" w:rsidRPr="00EC53A5">
        <w:rPr>
          <w:rFonts w:ascii="Times New Roman" w:hAnsi="Times New Roman"/>
          <w:b/>
          <w:sz w:val="24"/>
          <w:szCs w:val="24"/>
        </w:rPr>
        <w:t>)</w:t>
      </w:r>
      <w:r w:rsidRPr="00EC53A5">
        <w:rPr>
          <w:rFonts w:ascii="Times New Roman" w:hAnsi="Times New Roman"/>
          <w:b/>
          <w:sz w:val="24"/>
          <w:szCs w:val="24"/>
        </w:rPr>
        <w:t>,</w:t>
      </w:r>
      <w:r w:rsidRPr="005C515A">
        <w:rPr>
          <w:rFonts w:ascii="Times New Roman" w:hAnsi="Times New Roman"/>
          <w:b/>
          <w:sz w:val="24"/>
          <w:szCs w:val="24"/>
        </w:rPr>
        <w:t xml:space="preserve"> </w:t>
      </w:r>
      <w:r w:rsidRPr="00F069E5">
        <w:rPr>
          <w:rFonts w:ascii="Times New Roman" w:hAnsi="Times New Roman"/>
          <w:b/>
          <w:sz w:val="24"/>
          <w:szCs w:val="24"/>
        </w:rPr>
        <w:t>20</w:t>
      </w:r>
      <w:r w:rsidR="005C515A">
        <w:rPr>
          <w:rFonts w:ascii="Times New Roman" w:hAnsi="Times New Roman"/>
          <w:b/>
          <w:sz w:val="24"/>
          <w:szCs w:val="24"/>
        </w:rPr>
        <w:t>-</w:t>
      </w:r>
      <w:r w:rsidRPr="00F069E5">
        <w:rPr>
          <w:rFonts w:ascii="Times New Roman" w:hAnsi="Times New Roman"/>
          <w:b/>
          <w:sz w:val="24"/>
          <w:szCs w:val="24"/>
        </w:rPr>
        <w:t>29.</w:t>
      </w:r>
    </w:p>
    <w:p w:rsidR="00635238" w:rsidRPr="00F069E5" w:rsidRDefault="00635238" w:rsidP="00AD141E">
      <w:pPr>
        <w:spacing w:after="0" w:line="240" w:lineRule="auto"/>
        <w:ind w:left="720" w:hanging="720"/>
        <w:rPr>
          <w:rFonts w:ascii="Times New Roman" w:hAnsi="Times New Roman"/>
          <w:sz w:val="24"/>
          <w:szCs w:val="24"/>
        </w:rPr>
      </w:pPr>
    </w:p>
    <w:p w:rsidR="00F069E5" w:rsidRPr="00F069E5" w:rsidRDefault="00F069E5" w:rsidP="009F303E">
      <w:pPr>
        <w:spacing w:after="0" w:line="240" w:lineRule="auto"/>
        <w:rPr>
          <w:rFonts w:ascii="Times New Roman" w:hAnsi="Times New Roman"/>
          <w:sz w:val="24"/>
          <w:szCs w:val="24"/>
        </w:rPr>
      </w:pPr>
      <w:r w:rsidRPr="00F069E5">
        <w:rPr>
          <w:rFonts w:ascii="Times New Roman" w:hAnsi="Times New Roman"/>
          <w:sz w:val="24"/>
          <w:szCs w:val="24"/>
        </w:rPr>
        <w:t xml:space="preserve">The </w:t>
      </w:r>
      <w:proofErr w:type="gramStart"/>
      <w:r w:rsidR="00AD141E">
        <w:rPr>
          <w:rFonts w:ascii="Times New Roman" w:hAnsi="Times New Roman"/>
          <w:sz w:val="24"/>
          <w:szCs w:val="24"/>
        </w:rPr>
        <w:t>Spring</w:t>
      </w:r>
      <w:proofErr w:type="gramEnd"/>
      <w:r w:rsidR="00AD141E">
        <w:rPr>
          <w:rFonts w:ascii="Times New Roman" w:hAnsi="Times New Roman"/>
          <w:sz w:val="24"/>
          <w:szCs w:val="24"/>
        </w:rPr>
        <w:t xml:space="preserve"> 2008</w:t>
      </w:r>
      <w:r w:rsidRPr="00F069E5">
        <w:rPr>
          <w:rFonts w:ascii="Times New Roman" w:hAnsi="Times New Roman"/>
          <w:sz w:val="24"/>
          <w:szCs w:val="24"/>
        </w:rPr>
        <w:t xml:space="preserve"> issue of </w:t>
      </w:r>
      <w:r w:rsidR="00AD141E">
        <w:rPr>
          <w:rFonts w:ascii="Times New Roman" w:hAnsi="Times New Roman"/>
          <w:sz w:val="24"/>
          <w:szCs w:val="24"/>
        </w:rPr>
        <w:t>the</w:t>
      </w:r>
      <w:r w:rsidRPr="000835CF">
        <w:rPr>
          <w:rFonts w:ascii="Times New Roman" w:hAnsi="Times New Roman"/>
          <w:i/>
          <w:sz w:val="24"/>
          <w:szCs w:val="24"/>
        </w:rPr>
        <w:t xml:space="preserve"> Enrollment Management Review</w:t>
      </w:r>
      <w:r w:rsidRPr="00F069E5">
        <w:rPr>
          <w:rFonts w:ascii="Times New Roman" w:hAnsi="Times New Roman"/>
          <w:sz w:val="24"/>
          <w:szCs w:val="24"/>
        </w:rPr>
        <w:t xml:space="preserve"> </w:t>
      </w:r>
      <w:r w:rsidR="00AD141E">
        <w:rPr>
          <w:rFonts w:ascii="Times New Roman" w:hAnsi="Times New Roman"/>
          <w:sz w:val="24"/>
          <w:szCs w:val="24"/>
        </w:rPr>
        <w:t xml:space="preserve">was </w:t>
      </w:r>
      <w:r w:rsidRPr="00F069E5">
        <w:rPr>
          <w:rFonts w:ascii="Times New Roman" w:hAnsi="Times New Roman"/>
          <w:sz w:val="24"/>
          <w:szCs w:val="24"/>
        </w:rPr>
        <w:t>dedicated specifically to marketing</w:t>
      </w:r>
      <w:r w:rsidR="009F303E">
        <w:rPr>
          <w:rFonts w:ascii="Times New Roman" w:hAnsi="Times New Roman"/>
          <w:sz w:val="24"/>
          <w:szCs w:val="24"/>
        </w:rPr>
        <w:t xml:space="preserve"> and </w:t>
      </w:r>
      <w:r w:rsidR="005C515A">
        <w:rPr>
          <w:rFonts w:ascii="Times New Roman" w:hAnsi="Times New Roman"/>
          <w:sz w:val="24"/>
          <w:szCs w:val="24"/>
        </w:rPr>
        <w:t xml:space="preserve">included a review of </w:t>
      </w:r>
      <w:r w:rsidRPr="00F069E5">
        <w:rPr>
          <w:rFonts w:ascii="Times New Roman" w:hAnsi="Times New Roman"/>
          <w:sz w:val="24"/>
          <w:szCs w:val="24"/>
        </w:rPr>
        <w:t>David Meerman</w:t>
      </w:r>
      <w:r w:rsidR="005C515A">
        <w:rPr>
          <w:rFonts w:ascii="Times New Roman" w:hAnsi="Times New Roman"/>
          <w:sz w:val="24"/>
          <w:szCs w:val="24"/>
        </w:rPr>
        <w:t xml:space="preserve"> </w:t>
      </w:r>
      <w:r w:rsidRPr="00F069E5">
        <w:rPr>
          <w:rFonts w:ascii="Times New Roman" w:hAnsi="Times New Roman"/>
          <w:sz w:val="24"/>
          <w:szCs w:val="24"/>
        </w:rPr>
        <w:t>Scott’s book</w:t>
      </w:r>
      <w:r w:rsidR="009C0C80">
        <w:rPr>
          <w:rFonts w:ascii="Times New Roman" w:hAnsi="Times New Roman"/>
          <w:sz w:val="24"/>
          <w:szCs w:val="24"/>
        </w:rPr>
        <w:t>,</w:t>
      </w:r>
      <w:r w:rsidRPr="00F069E5">
        <w:rPr>
          <w:rFonts w:ascii="Times New Roman" w:hAnsi="Times New Roman"/>
          <w:sz w:val="24"/>
          <w:szCs w:val="24"/>
        </w:rPr>
        <w:t xml:space="preserve"> </w:t>
      </w:r>
      <w:r w:rsidRPr="00F069E5">
        <w:rPr>
          <w:rFonts w:ascii="Times New Roman" w:hAnsi="Times New Roman"/>
          <w:i/>
          <w:sz w:val="24"/>
          <w:szCs w:val="24"/>
        </w:rPr>
        <w:t>The New Rules of Marketing</w:t>
      </w:r>
      <w:r w:rsidR="005C515A">
        <w:rPr>
          <w:rFonts w:ascii="Times New Roman" w:hAnsi="Times New Roman"/>
          <w:i/>
          <w:sz w:val="24"/>
          <w:szCs w:val="24"/>
        </w:rPr>
        <w:t xml:space="preserve"> and PR</w:t>
      </w:r>
      <w:r w:rsidR="009C0C80">
        <w:rPr>
          <w:rFonts w:ascii="Times New Roman" w:hAnsi="Times New Roman"/>
          <w:i/>
          <w:sz w:val="24"/>
          <w:szCs w:val="24"/>
        </w:rPr>
        <w:t xml:space="preserve">, </w:t>
      </w:r>
      <w:r w:rsidR="005C515A">
        <w:rPr>
          <w:rFonts w:ascii="Times New Roman" w:hAnsi="Times New Roman"/>
          <w:sz w:val="24"/>
          <w:szCs w:val="24"/>
        </w:rPr>
        <w:t xml:space="preserve">on </w:t>
      </w:r>
      <w:r w:rsidRPr="00F069E5">
        <w:rPr>
          <w:rFonts w:ascii="Times New Roman" w:hAnsi="Times New Roman"/>
          <w:sz w:val="24"/>
          <w:szCs w:val="24"/>
        </w:rPr>
        <w:t xml:space="preserve">the use of technology and online tools </w:t>
      </w:r>
      <w:r w:rsidR="005C515A">
        <w:rPr>
          <w:rFonts w:ascii="Times New Roman" w:hAnsi="Times New Roman"/>
          <w:sz w:val="24"/>
          <w:szCs w:val="24"/>
        </w:rPr>
        <w:t xml:space="preserve">in </w:t>
      </w:r>
      <w:r w:rsidRPr="00F069E5">
        <w:rPr>
          <w:rFonts w:ascii="Times New Roman" w:hAnsi="Times New Roman"/>
          <w:sz w:val="24"/>
          <w:szCs w:val="24"/>
        </w:rPr>
        <w:t>market</w:t>
      </w:r>
      <w:r w:rsidR="005C515A">
        <w:rPr>
          <w:rFonts w:ascii="Times New Roman" w:hAnsi="Times New Roman"/>
          <w:sz w:val="24"/>
          <w:szCs w:val="24"/>
        </w:rPr>
        <w:t>ing</w:t>
      </w:r>
      <w:r w:rsidRPr="00F069E5">
        <w:rPr>
          <w:rFonts w:ascii="Times New Roman" w:hAnsi="Times New Roman"/>
          <w:sz w:val="24"/>
          <w:szCs w:val="24"/>
        </w:rPr>
        <w:t xml:space="preserve"> and efforts</w:t>
      </w:r>
      <w:r w:rsidR="00AF1431">
        <w:rPr>
          <w:rFonts w:ascii="Times New Roman" w:hAnsi="Times New Roman"/>
          <w:sz w:val="24"/>
          <w:szCs w:val="24"/>
        </w:rPr>
        <w:t xml:space="preserve"> to enhance enrollment</w:t>
      </w:r>
      <w:r w:rsidRPr="00F069E5">
        <w:rPr>
          <w:rFonts w:ascii="Times New Roman" w:hAnsi="Times New Roman"/>
          <w:sz w:val="24"/>
          <w:szCs w:val="24"/>
        </w:rPr>
        <w:t>.</w:t>
      </w:r>
      <w:r w:rsidR="00277DDC">
        <w:rPr>
          <w:rFonts w:ascii="Times New Roman" w:hAnsi="Times New Roman"/>
          <w:sz w:val="24"/>
          <w:szCs w:val="24"/>
        </w:rPr>
        <w:t xml:space="preserve"> </w:t>
      </w:r>
      <w:r w:rsidR="009C0C80">
        <w:rPr>
          <w:rFonts w:ascii="Times New Roman" w:hAnsi="Times New Roman"/>
          <w:sz w:val="24"/>
          <w:szCs w:val="24"/>
        </w:rPr>
        <w:t>This article</w:t>
      </w:r>
      <w:r w:rsidR="009C0C80" w:rsidRPr="009C0C80">
        <w:rPr>
          <w:rFonts w:ascii="Times New Roman" w:hAnsi="Times New Roman"/>
          <w:sz w:val="24"/>
          <w:szCs w:val="24"/>
        </w:rPr>
        <w:t xml:space="preserve"> </w:t>
      </w:r>
      <w:r w:rsidR="009C0C80" w:rsidRPr="00F069E5">
        <w:rPr>
          <w:rFonts w:ascii="Times New Roman" w:hAnsi="Times New Roman"/>
          <w:sz w:val="24"/>
          <w:szCs w:val="24"/>
        </w:rPr>
        <w:t>on instant messaging (IM) in the admissions process</w:t>
      </w:r>
      <w:r w:rsidR="009C0C80">
        <w:rPr>
          <w:rFonts w:ascii="Times New Roman" w:hAnsi="Times New Roman"/>
          <w:sz w:val="24"/>
          <w:szCs w:val="24"/>
        </w:rPr>
        <w:t xml:space="preserve">—by </w:t>
      </w:r>
      <w:r w:rsidRPr="00F069E5">
        <w:rPr>
          <w:rFonts w:ascii="Times New Roman" w:hAnsi="Times New Roman"/>
          <w:sz w:val="24"/>
          <w:szCs w:val="24"/>
        </w:rPr>
        <w:t xml:space="preserve">Kevin Zalanowski, an enrollment professional at the </w:t>
      </w:r>
      <w:smartTag w:uri="urn:schemas-microsoft-com:office:smarttags" w:element="place">
        <w:smartTag w:uri="urn:schemas-microsoft-com:office:smarttags" w:element="PlaceType">
          <w:r w:rsidRPr="00F069E5">
            <w:rPr>
              <w:rFonts w:ascii="Times New Roman" w:hAnsi="Times New Roman"/>
              <w:sz w:val="24"/>
              <w:szCs w:val="24"/>
            </w:rPr>
            <w:t>University</w:t>
          </w:r>
        </w:smartTag>
        <w:r w:rsidRPr="00F069E5">
          <w:rPr>
            <w:rFonts w:ascii="Times New Roman" w:hAnsi="Times New Roman"/>
            <w:sz w:val="24"/>
            <w:szCs w:val="24"/>
          </w:rPr>
          <w:t xml:space="preserve"> of </w:t>
        </w:r>
        <w:smartTag w:uri="urn:schemas-microsoft-com:office:smarttags" w:element="PlaceName">
          <w:r w:rsidRPr="00F069E5">
            <w:rPr>
              <w:rFonts w:ascii="Times New Roman" w:hAnsi="Times New Roman"/>
              <w:sz w:val="24"/>
              <w:szCs w:val="24"/>
            </w:rPr>
            <w:t>Iowa</w:t>
          </w:r>
        </w:smartTag>
      </w:smartTag>
      <w:r w:rsidR="009C0C80">
        <w:rPr>
          <w:rFonts w:ascii="Times New Roman" w:hAnsi="Times New Roman"/>
          <w:sz w:val="24"/>
          <w:szCs w:val="24"/>
        </w:rPr>
        <w:t>—</w:t>
      </w:r>
      <w:r w:rsidRPr="00F069E5">
        <w:rPr>
          <w:rFonts w:ascii="Times New Roman" w:hAnsi="Times New Roman"/>
          <w:sz w:val="24"/>
          <w:szCs w:val="24"/>
        </w:rPr>
        <w:t xml:space="preserve">continues this discussion. </w:t>
      </w:r>
      <w:r w:rsidR="00F2539E">
        <w:rPr>
          <w:rFonts w:ascii="Times New Roman" w:hAnsi="Times New Roman"/>
          <w:sz w:val="24"/>
          <w:szCs w:val="24"/>
        </w:rPr>
        <w:t xml:space="preserve">Although </w:t>
      </w:r>
      <w:r w:rsidR="00AF1431">
        <w:rPr>
          <w:rFonts w:ascii="Times New Roman" w:hAnsi="Times New Roman"/>
          <w:sz w:val="24"/>
          <w:szCs w:val="24"/>
        </w:rPr>
        <w:t xml:space="preserve">effective </w:t>
      </w:r>
      <w:r w:rsidRPr="00F069E5">
        <w:rPr>
          <w:rFonts w:ascii="Times New Roman" w:hAnsi="Times New Roman"/>
          <w:sz w:val="24"/>
          <w:szCs w:val="24"/>
        </w:rPr>
        <w:t>use</w:t>
      </w:r>
      <w:r w:rsidR="005C515A">
        <w:rPr>
          <w:rFonts w:ascii="Times New Roman" w:hAnsi="Times New Roman"/>
          <w:sz w:val="24"/>
          <w:szCs w:val="24"/>
        </w:rPr>
        <w:t>s</w:t>
      </w:r>
      <w:r w:rsidRPr="00F069E5">
        <w:rPr>
          <w:rFonts w:ascii="Times New Roman" w:hAnsi="Times New Roman"/>
          <w:sz w:val="24"/>
          <w:szCs w:val="24"/>
        </w:rPr>
        <w:t xml:space="preserve"> of IM </w:t>
      </w:r>
      <w:r w:rsidR="00F2539E" w:rsidRPr="00F069E5">
        <w:rPr>
          <w:rFonts w:ascii="Times New Roman" w:hAnsi="Times New Roman"/>
          <w:sz w:val="24"/>
          <w:szCs w:val="24"/>
        </w:rPr>
        <w:t xml:space="preserve">on </w:t>
      </w:r>
      <w:r w:rsidR="00F2539E">
        <w:rPr>
          <w:rFonts w:ascii="Times New Roman" w:hAnsi="Times New Roman"/>
          <w:sz w:val="24"/>
          <w:szCs w:val="24"/>
        </w:rPr>
        <w:t xml:space="preserve">different </w:t>
      </w:r>
      <w:r w:rsidR="00F2539E" w:rsidRPr="00F069E5">
        <w:rPr>
          <w:rFonts w:ascii="Times New Roman" w:hAnsi="Times New Roman"/>
          <w:sz w:val="24"/>
          <w:szCs w:val="24"/>
        </w:rPr>
        <w:t>campus</w:t>
      </w:r>
      <w:r w:rsidR="00F2539E">
        <w:rPr>
          <w:rFonts w:ascii="Times New Roman" w:hAnsi="Times New Roman"/>
          <w:sz w:val="24"/>
          <w:szCs w:val="24"/>
        </w:rPr>
        <w:t xml:space="preserve">es </w:t>
      </w:r>
      <w:r w:rsidR="005C515A">
        <w:rPr>
          <w:rFonts w:ascii="Times New Roman" w:hAnsi="Times New Roman"/>
          <w:sz w:val="24"/>
          <w:szCs w:val="24"/>
        </w:rPr>
        <w:t>w</w:t>
      </w:r>
      <w:r w:rsidR="009C0C80">
        <w:rPr>
          <w:rFonts w:ascii="Times New Roman" w:hAnsi="Times New Roman"/>
          <w:sz w:val="24"/>
          <w:szCs w:val="24"/>
        </w:rPr>
        <w:t>ill</w:t>
      </w:r>
      <w:r w:rsidR="005C515A">
        <w:rPr>
          <w:rFonts w:ascii="Times New Roman" w:hAnsi="Times New Roman"/>
          <w:sz w:val="24"/>
          <w:szCs w:val="24"/>
        </w:rPr>
        <w:t xml:space="preserve"> naturally </w:t>
      </w:r>
      <w:r w:rsidR="00F2539E">
        <w:rPr>
          <w:rFonts w:ascii="Times New Roman" w:hAnsi="Times New Roman"/>
          <w:sz w:val="24"/>
          <w:szCs w:val="24"/>
        </w:rPr>
        <w:t>vary</w:t>
      </w:r>
      <w:r w:rsidRPr="00F069E5">
        <w:rPr>
          <w:rFonts w:ascii="Times New Roman" w:hAnsi="Times New Roman"/>
          <w:sz w:val="24"/>
          <w:szCs w:val="24"/>
        </w:rPr>
        <w:t xml:space="preserve">, </w:t>
      </w:r>
      <w:r w:rsidR="005C515A">
        <w:rPr>
          <w:rFonts w:ascii="Times New Roman" w:hAnsi="Times New Roman"/>
          <w:sz w:val="24"/>
          <w:szCs w:val="24"/>
        </w:rPr>
        <w:t xml:space="preserve">Zalanowski’s </w:t>
      </w:r>
      <w:r w:rsidRPr="00F069E5">
        <w:rPr>
          <w:rFonts w:ascii="Times New Roman" w:hAnsi="Times New Roman"/>
          <w:sz w:val="24"/>
          <w:szCs w:val="24"/>
        </w:rPr>
        <w:t xml:space="preserve">case study </w:t>
      </w:r>
      <w:r w:rsidR="00F2539E">
        <w:rPr>
          <w:rFonts w:ascii="Times New Roman" w:hAnsi="Times New Roman"/>
          <w:sz w:val="24"/>
          <w:szCs w:val="24"/>
        </w:rPr>
        <w:t xml:space="preserve">at </w:t>
      </w:r>
      <w:r w:rsidR="005C515A">
        <w:rPr>
          <w:rFonts w:ascii="Times New Roman" w:hAnsi="Times New Roman"/>
          <w:sz w:val="24"/>
          <w:szCs w:val="24"/>
        </w:rPr>
        <w:t>a single institution</w:t>
      </w:r>
      <w:r w:rsidR="00F2539E">
        <w:rPr>
          <w:rFonts w:ascii="Times New Roman" w:hAnsi="Times New Roman"/>
          <w:sz w:val="24"/>
          <w:szCs w:val="24"/>
        </w:rPr>
        <w:t>—</w:t>
      </w:r>
      <w:r w:rsidRPr="00F069E5">
        <w:rPr>
          <w:rFonts w:ascii="Times New Roman" w:hAnsi="Times New Roman"/>
          <w:sz w:val="24"/>
          <w:szCs w:val="24"/>
        </w:rPr>
        <w:t xml:space="preserve">the </w:t>
      </w:r>
      <w:smartTag w:uri="urn:schemas-microsoft-com:office:smarttags" w:element="place">
        <w:smartTag w:uri="urn:schemas-microsoft-com:office:smarttags" w:element="PlaceType">
          <w:r w:rsidRPr="00F069E5">
            <w:rPr>
              <w:rFonts w:ascii="Times New Roman" w:hAnsi="Times New Roman"/>
              <w:sz w:val="24"/>
              <w:szCs w:val="24"/>
            </w:rPr>
            <w:t>University</w:t>
          </w:r>
        </w:smartTag>
        <w:r w:rsidRPr="00F069E5">
          <w:rPr>
            <w:rFonts w:ascii="Times New Roman" w:hAnsi="Times New Roman"/>
            <w:sz w:val="24"/>
            <w:szCs w:val="24"/>
          </w:rPr>
          <w:t xml:space="preserve"> of </w:t>
        </w:r>
        <w:smartTag w:uri="urn:schemas-microsoft-com:office:smarttags" w:element="PlaceName">
          <w:r w:rsidRPr="00F069E5">
            <w:rPr>
              <w:rFonts w:ascii="Times New Roman" w:hAnsi="Times New Roman"/>
              <w:sz w:val="24"/>
              <w:szCs w:val="24"/>
            </w:rPr>
            <w:t>Iowa</w:t>
          </w:r>
        </w:smartTag>
      </w:smartTag>
      <w:r w:rsidR="00F2539E">
        <w:rPr>
          <w:rFonts w:ascii="Times New Roman" w:hAnsi="Times New Roman"/>
          <w:sz w:val="24"/>
          <w:szCs w:val="24"/>
        </w:rPr>
        <w:t>—</w:t>
      </w:r>
      <w:r w:rsidRPr="00F069E5">
        <w:rPr>
          <w:rFonts w:ascii="Times New Roman" w:hAnsi="Times New Roman"/>
          <w:sz w:val="24"/>
          <w:szCs w:val="24"/>
        </w:rPr>
        <w:t>offer</w:t>
      </w:r>
      <w:r w:rsidR="00F2539E">
        <w:rPr>
          <w:rFonts w:ascii="Times New Roman" w:hAnsi="Times New Roman"/>
          <w:sz w:val="24"/>
          <w:szCs w:val="24"/>
        </w:rPr>
        <w:t>s</w:t>
      </w:r>
      <w:r w:rsidRPr="00F069E5">
        <w:rPr>
          <w:rFonts w:ascii="Times New Roman" w:hAnsi="Times New Roman"/>
          <w:sz w:val="24"/>
          <w:szCs w:val="24"/>
        </w:rPr>
        <w:t xml:space="preserve"> a </w:t>
      </w:r>
      <w:r w:rsidR="00F2539E">
        <w:rPr>
          <w:rFonts w:ascii="Times New Roman" w:hAnsi="Times New Roman"/>
          <w:sz w:val="24"/>
          <w:szCs w:val="24"/>
        </w:rPr>
        <w:t>helpful</w:t>
      </w:r>
      <w:r w:rsidR="00F2539E" w:rsidRPr="00F069E5">
        <w:rPr>
          <w:rFonts w:ascii="Times New Roman" w:hAnsi="Times New Roman"/>
          <w:sz w:val="24"/>
          <w:szCs w:val="24"/>
        </w:rPr>
        <w:t xml:space="preserve"> </w:t>
      </w:r>
      <w:r w:rsidRPr="00F069E5">
        <w:rPr>
          <w:rFonts w:ascii="Times New Roman" w:hAnsi="Times New Roman"/>
          <w:sz w:val="24"/>
          <w:szCs w:val="24"/>
        </w:rPr>
        <w:t xml:space="preserve">look into the use of this technology </w:t>
      </w:r>
      <w:r w:rsidR="00AF1431">
        <w:rPr>
          <w:rFonts w:ascii="Times New Roman" w:hAnsi="Times New Roman"/>
          <w:sz w:val="24"/>
          <w:szCs w:val="24"/>
        </w:rPr>
        <w:t>in enrollment management</w:t>
      </w:r>
      <w:r w:rsidRPr="00F069E5">
        <w:rPr>
          <w:rFonts w:ascii="Times New Roman" w:hAnsi="Times New Roman"/>
          <w:sz w:val="24"/>
          <w:szCs w:val="24"/>
        </w:rPr>
        <w:t>.</w:t>
      </w:r>
    </w:p>
    <w:p w:rsidR="00277DDC" w:rsidRDefault="00277DDC" w:rsidP="009F303E">
      <w:pPr>
        <w:spacing w:after="0" w:line="240" w:lineRule="auto"/>
        <w:rPr>
          <w:rFonts w:ascii="Times New Roman" w:hAnsi="Times New Roman"/>
          <w:sz w:val="24"/>
          <w:szCs w:val="24"/>
        </w:rPr>
      </w:pPr>
    </w:p>
    <w:p w:rsidR="00F069E5" w:rsidRPr="00F069E5" w:rsidRDefault="009C0C80" w:rsidP="009F303E">
      <w:pPr>
        <w:spacing w:after="0" w:line="240" w:lineRule="auto"/>
        <w:rPr>
          <w:rFonts w:ascii="Times New Roman" w:hAnsi="Times New Roman"/>
          <w:sz w:val="24"/>
          <w:szCs w:val="24"/>
        </w:rPr>
      </w:pPr>
      <w:r>
        <w:rPr>
          <w:rFonts w:ascii="Times New Roman" w:hAnsi="Times New Roman"/>
          <w:sz w:val="24"/>
          <w:szCs w:val="24"/>
        </w:rPr>
        <w:t>A</w:t>
      </w:r>
      <w:r w:rsidR="00F069E5" w:rsidRPr="00F069E5">
        <w:rPr>
          <w:rFonts w:ascii="Times New Roman" w:hAnsi="Times New Roman"/>
          <w:sz w:val="24"/>
          <w:szCs w:val="24"/>
        </w:rPr>
        <w:t xml:space="preserve"> brief literature review on the perceived efficacy of </w:t>
      </w:r>
      <w:r>
        <w:rPr>
          <w:rFonts w:ascii="Times New Roman" w:hAnsi="Times New Roman"/>
          <w:sz w:val="24"/>
          <w:szCs w:val="24"/>
        </w:rPr>
        <w:t>IM</w:t>
      </w:r>
      <w:r w:rsidR="00F069E5" w:rsidRPr="00F069E5">
        <w:rPr>
          <w:rFonts w:ascii="Times New Roman" w:hAnsi="Times New Roman"/>
          <w:sz w:val="24"/>
          <w:szCs w:val="24"/>
        </w:rPr>
        <w:t xml:space="preserve"> in informal and formal contexts</w:t>
      </w:r>
      <w:r>
        <w:rPr>
          <w:rFonts w:ascii="Times New Roman" w:hAnsi="Times New Roman"/>
          <w:sz w:val="24"/>
          <w:szCs w:val="24"/>
        </w:rPr>
        <w:t xml:space="preserve"> show</w:t>
      </w:r>
      <w:r w:rsidR="00F069E5" w:rsidRPr="00F069E5">
        <w:rPr>
          <w:rFonts w:ascii="Times New Roman" w:hAnsi="Times New Roman"/>
          <w:sz w:val="24"/>
          <w:szCs w:val="24"/>
        </w:rPr>
        <w:t>s that only about a third of students use IM for academic or formal purposes. Yet</w:t>
      </w:r>
      <w:r>
        <w:rPr>
          <w:rFonts w:ascii="Times New Roman" w:hAnsi="Times New Roman"/>
          <w:sz w:val="24"/>
          <w:szCs w:val="24"/>
        </w:rPr>
        <w:t xml:space="preserve">, importantly for </w:t>
      </w:r>
      <w:r w:rsidRPr="00F069E5">
        <w:rPr>
          <w:rFonts w:ascii="Times New Roman" w:hAnsi="Times New Roman"/>
          <w:sz w:val="24"/>
          <w:szCs w:val="24"/>
        </w:rPr>
        <w:t>both the recruitment and retention of students</w:t>
      </w:r>
      <w:r>
        <w:rPr>
          <w:rFonts w:ascii="Times New Roman" w:hAnsi="Times New Roman"/>
          <w:sz w:val="24"/>
          <w:szCs w:val="24"/>
        </w:rPr>
        <w:t xml:space="preserve">, </w:t>
      </w:r>
      <w:r w:rsidR="00F069E5" w:rsidRPr="00F069E5">
        <w:rPr>
          <w:rFonts w:ascii="Times New Roman" w:hAnsi="Times New Roman"/>
          <w:sz w:val="24"/>
          <w:szCs w:val="24"/>
        </w:rPr>
        <w:t xml:space="preserve">many studies </w:t>
      </w:r>
      <w:r>
        <w:rPr>
          <w:rFonts w:ascii="Times New Roman" w:hAnsi="Times New Roman"/>
          <w:sz w:val="24"/>
          <w:szCs w:val="24"/>
        </w:rPr>
        <w:t xml:space="preserve">have </w:t>
      </w:r>
      <w:r w:rsidR="00F069E5" w:rsidRPr="00F069E5">
        <w:rPr>
          <w:rFonts w:ascii="Times New Roman" w:hAnsi="Times New Roman"/>
          <w:sz w:val="24"/>
          <w:szCs w:val="24"/>
        </w:rPr>
        <w:t>show</w:t>
      </w:r>
      <w:r>
        <w:rPr>
          <w:rFonts w:ascii="Times New Roman" w:hAnsi="Times New Roman"/>
          <w:sz w:val="24"/>
          <w:szCs w:val="24"/>
        </w:rPr>
        <w:t>n</w:t>
      </w:r>
      <w:r w:rsidR="00F069E5" w:rsidRPr="00F069E5">
        <w:rPr>
          <w:rFonts w:ascii="Times New Roman" w:hAnsi="Times New Roman"/>
          <w:sz w:val="24"/>
          <w:szCs w:val="24"/>
        </w:rPr>
        <w:t xml:space="preserve"> that new technologies </w:t>
      </w:r>
      <w:r>
        <w:rPr>
          <w:rFonts w:ascii="Times New Roman" w:hAnsi="Times New Roman"/>
          <w:sz w:val="24"/>
          <w:szCs w:val="24"/>
        </w:rPr>
        <w:t>like</w:t>
      </w:r>
      <w:r w:rsidR="00F069E5" w:rsidRPr="00F069E5">
        <w:rPr>
          <w:rFonts w:ascii="Times New Roman" w:hAnsi="Times New Roman"/>
          <w:sz w:val="24"/>
          <w:szCs w:val="24"/>
        </w:rPr>
        <w:t xml:space="preserve"> IM </w:t>
      </w:r>
      <w:r w:rsidRPr="00F069E5">
        <w:rPr>
          <w:rFonts w:ascii="Times New Roman" w:hAnsi="Times New Roman"/>
          <w:sz w:val="24"/>
          <w:szCs w:val="24"/>
        </w:rPr>
        <w:t>c</w:t>
      </w:r>
      <w:r>
        <w:rPr>
          <w:rFonts w:ascii="Times New Roman" w:hAnsi="Times New Roman"/>
          <w:sz w:val="24"/>
          <w:szCs w:val="24"/>
        </w:rPr>
        <w:t>an</w:t>
      </w:r>
      <w:r w:rsidRPr="00F069E5">
        <w:rPr>
          <w:rFonts w:ascii="Times New Roman" w:hAnsi="Times New Roman"/>
          <w:sz w:val="24"/>
          <w:szCs w:val="24"/>
        </w:rPr>
        <w:t xml:space="preserve"> </w:t>
      </w:r>
      <w:r w:rsidR="00F069E5" w:rsidRPr="00F069E5">
        <w:rPr>
          <w:rFonts w:ascii="Times New Roman" w:hAnsi="Times New Roman"/>
          <w:sz w:val="24"/>
          <w:szCs w:val="24"/>
        </w:rPr>
        <w:t>be effective in developing relationships with students</w:t>
      </w:r>
      <w:r>
        <w:rPr>
          <w:rFonts w:ascii="Times New Roman" w:hAnsi="Times New Roman"/>
          <w:sz w:val="24"/>
          <w:szCs w:val="24"/>
        </w:rPr>
        <w:t>.</w:t>
      </w:r>
    </w:p>
    <w:p w:rsidR="00277DDC" w:rsidRDefault="00277DDC" w:rsidP="009F303E">
      <w:pPr>
        <w:spacing w:after="0" w:line="240" w:lineRule="auto"/>
        <w:rPr>
          <w:rFonts w:ascii="Times New Roman" w:hAnsi="Times New Roman"/>
          <w:sz w:val="24"/>
          <w:szCs w:val="24"/>
        </w:rPr>
      </w:pPr>
    </w:p>
    <w:p w:rsidR="00F069E5" w:rsidRPr="00F069E5" w:rsidRDefault="009C0C80" w:rsidP="009F303E">
      <w:pPr>
        <w:spacing w:after="0" w:line="240" w:lineRule="auto"/>
        <w:rPr>
          <w:rFonts w:ascii="Times New Roman" w:hAnsi="Times New Roman"/>
          <w:sz w:val="24"/>
          <w:szCs w:val="24"/>
        </w:rPr>
      </w:pPr>
      <w:r>
        <w:rPr>
          <w:rFonts w:ascii="Times New Roman" w:hAnsi="Times New Roman"/>
          <w:sz w:val="24"/>
          <w:szCs w:val="24"/>
        </w:rPr>
        <w:t xml:space="preserve">The </w:t>
      </w:r>
      <w:smartTag w:uri="urn:schemas-microsoft-com:office:smarttags" w:element="place">
        <w:smartTag w:uri="urn:schemas-microsoft-com:office:smarttags" w:element="PlaceType">
          <w:r w:rsidR="00F069E5" w:rsidRPr="00F069E5">
            <w:rPr>
              <w:rFonts w:ascii="Times New Roman" w:hAnsi="Times New Roman"/>
              <w:sz w:val="24"/>
              <w:szCs w:val="24"/>
            </w:rPr>
            <w:t>University</w:t>
          </w:r>
        </w:smartTag>
        <w:r w:rsidR="00F069E5" w:rsidRPr="00F069E5">
          <w:rPr>
            <w:rFonts w:ascii="Times New Roman" w:hAnsi="Times New Roman"/>
            <w:sz w:val="24"/>
            <w:szCs w:val="24"/>
          </w:rPr>
          <w:t xml:space="preserve"> of </w:t>
        </w:r>
        <w:smartTag w:uri="urn:schemas-microsoft-com:office:smarttags" w:element="PlaceName">
          <w:r w:rsidR="00F069E5" w:rsidRPr="00F069E5">
            <w:rPr>
              <w:rFonts w:ascii="Times New Roman" w:hAnsi="Times New Roman"/>
              <w:sz w:val="24"/>
              <w:szCs w:val="24"/>
            </w:rPr>
            <w:t>Iowa</w:t>
          </w:r>
        </w:smartTag>
      </w:smartTag>
      <w:r w:rsidR="00F069E5" w:rsidRPr="00F069E5">
        <w:rPr>
          <w:rFonts w:ascii="Times New Roman" w:hAnsi="Times New Roman"/>
          <w:sz w:val="24"/>
          <w:szCs w:val="24"/>
        </w:rPr>
        <w:t xml:space="preserve"> diligently recorded the use of its new IM chat system for a year to determine how often it was used and who </w:t>
      </w:r>
      <w:r>
        <w:rPr>
          <w:rFonts w:ascii="Times New Roman" w:hAnsi="Times New Roman"/>
          <w:sz w:val="24"/>
          <w:szCs w:val="24"/>
        </w:rPr>
        <w:t xml:space="preserve">used it </w:t>
      </w:r>
      <w:r w:rsidR="00F069E5" w:rsidRPr="00F069E5">
        <w:rPr>
          <w:rFonts w:ascii="Times New Roman" w:hAnsi="Times New Roman"/>
          <w:sz w:val="24"/>
          <w:szCs w:val="24"/>
        </w:rPr>
        <w:t>most frequently.</w:t>
      </w:r>
      <w:r w:rsidR="00277DDC">
        <w:rPr>
          <w:rFonts w:ascii="Times New Roman" w:hAnsi="Times New Roman"/>
          <w:sz w:val="24"/>
          <w:szCs w:val="24"/>
        </w:rPr>
        <w:t xml:space="preserve"> </w:t>
      </w:r>
      <w:r w:rsidR="00F069E5" w:rsidRPr="00F069E5">
        <w:rPr>
          <w:rFonts w:ascii="Times New Roman" w:hAnsi="Times New Roman"/>
          <w:sz w:val="24"/>
          <w:szCs w:val="24"/>
        </w:rPr>
        <w:t>Zalanowski disaggregates th</w:t>
      </w:r>
      <w:r>
        <w:rPr>
          <w:rFonts w:ascii="Times New Roman" w:hAnsi="Times New Roman"/>
          <w:sz w:val="24"/>
          <w:szCs w:val="24"/>
        </w:rPr>
        <w:t>is</w:t>
      </w:r>
      <w:r w:rsidR="00F069E5" w:rsidRPr="00F069E5">
        <w:rPr>
          <w:rFonts w:ascii="Times New Roman" w:hAnsi="Times New Roman"/>
          <w:sz w:val="24"/>
          <w:szCs w:val="24"/>
        </w:rPr>
        <w:t xml:space="preserve"> data to </w:t>
      </w:r>
      <w:r w:rsidR="00984BD7">
        <w:rPr>
          <w:rFonts w:ascii="Times New Roman" w:hAnsi="Times New Roman"/>
          <w:sz w:val="24"/>
          <w:szCs w:val="24"/>
        </w:rPr>
        <w:t xml:space="preserve">identify the </w:t>
      </w:r>
      <w:r w:rsidR="00F069E5" w:rsidRPr="00F069E5">
        <w:rPr>
          <w:rFonts w:ascii="Times New Roman" w:hAnsi="Times New Roman"/>
          <w:sz w:val="24"/>
          <w:szCs w:val="24"/>
        </w:rPr>
        <w:t xml:space="preserve">students most likely to make use of the IM chat with the admissions office and </w:t>
      </w:r>
      <w:r w:rsidR="00984BD7">
        <w:rPr>
          <w:rFonts w:ascii="Times New Roman" w:hAnsi="Times New Roman"/>
          <w:sz w:val="24"/>
          <w:szCs w:val="24"/>
        </w:rPr>
        <w:t xml:space="preserve">the </w:t>
      </w:r>
      <w:r w:rsidR="00F069E5" w:rsidRPr="00F069E5">
        <w:rPr>
          <w:rFonts w:ascii="Times New Roman" w:hAnsi="Times New Roman"/>
          <w:sz w:val="24"/>
          <w:szCs w:val="24"/>
        </w:rPr>
        <w:t>months, days of the week</w:t>
      </w:r>
      <w:r w:rsidR="00984BD7">
        <w:rPr>
          <w:rFonts w:ascii="Times New Roman" w:hAnsi="Times New Roman"/>
          <w:sz w:val="24"/>
          <w:szCs w:val="24"/>
        </w:rPr>
        <w:t>,</w:t>
      </w:r>
      <w:r w:rsidR="00F069E5" w:rsidRPr="00F069E5">
        <w:rPr>
          <w:rFonts w:ascii="Times New Roman" w:hAnsi="Times New Roman"/>
          <w:sz w:val="24"/>
          <w:szCs w:val="24"/>
        </w:rPr>
        <w:t xml:space="preserve"> and times of day </w:t>
      </w:r>
      <w:r w:rsidR="00984BD7" w:rsidRPr="00F069E5">
        <w:rPr>
          <w:rFonts w:ascii="Times New Roman" w:hAnsi="Times New Roman"/>
          <w:sz w:val="24"/>
          <w:szCs w:val="24"/>
        </w:rPr>
        <w:t>yield</w:t>
      </w:r>
      <w:r w:rsidR="00984BD7">
        <w:rPr>
          <w:rFonts w:ascii="Times New Roman" w:hAnsi="Times New Roman"/>
          <w:sz w:val="24"/>
          <w:szCs w:val="24"/>
        </w:rPr>
        <w:t>ing</w:t>
      </w:r>
      <w:r w:rsidR="00984BD7" w:rsidRPr="00F069E5">
        <w:rPr>
          <w:rFonts w:ascii="Times New Roman" w:hAnsi="Times New Roman"/>
          <w:sz w:val="24"/>
          <w:szCs w:val="24"/>
        </w:rPr>
        <w:t xml:space="preserve"> </w:t>
      </w:r>
      <w:r w:rsidR="00F069E5" w:rsidRPr="00F069E5">
        <w:rPr>
          <w:rFonts w:ascii="Times New Roman" w:hAnsi="Times New Roman"/>
          <w:sz w:val="24"/>
          <w:szCs w:val="24"/>
        </w:rPr>
        <w:t>the most use.</w:t>
      </w:r>
      <w:r w:rsidR="00277DDC">
        <w:rPr>
          <w:rFonts w:ascii="Times New Roman" w:hAnsi="Times New Roman"/>
          <w:sz w:val="24"/>
          <w:szCs w:val="24"/>
        </w:rPr>
        <w:t xml:space="preserve"> </w:t>
      </w:r>
      <w:r w:rsidR="00984BD7">
        <w:rPr>
          <w:rFonts w:ascii="Times New Roman" w:hAnsi="Times New Roman"/>
          <w:sz w:val="24"/>
          <w:szCs w:val="24"/>
        </w:rPr>
        <w:t>This information may be helpful to e</w:t>
      </w:r>
      <w:r w:rsidR="00F069E5" w:rsidRPr="00F069E5">
        <w:rPr>
          <w:rFonts w:ascii="Times New Roman" w:hAnsi="Times New Roman"/>
          <w:sz w:val="24"/>
          <w:szCs w:val="24"/>
        </w:rPr>
        <w:t>nrollment professionals implementing IM on their own campus</w:t>
      </w:r>
      <w:r w:rsidR="00984BD7">
        <w:rPr>
          <w:rFonts w:ascii="Times New Roman" w:hAnsi="Times New Roman"/>
          <w:sz w:val="24"/>
          <w:szCs w:val="24"/>
        </w:rPr>
        <w:t>es and, a</w:t>
      </w:r>
      <w:r w:rsidR="00F069E5" w:rsidRPr="00F069E5">
        <w:rPr>
          <w:rFonts w:ascii="Times New Roman" w:hAnsi="Times New Roman"/>
          <w:sz w:val="24"/>
          <w:szCs w:val="24"/>
        </w:rPr>
        <w:t>t the very least</w:t>
      </w:r>
      <w:r w:rsidR="00984BD7">
        <w:rPr>
          <w:rFonts w:ascii="Times New Roman" w:hAnsi="Times New Roman"/>
          <w:sz w:val="24"/>
          <w:szCs w:val="24"/>
        </w:rPr>
        <w:t xml:space="preserve">, will </w:t>
      </w:r>
      <w:r w:rsidR="00F069E5" w:rsidRPr="00F069E5">
        <w:rPr>
          <w:rFonts w:ascii="Times New Roman" w:hAnsi="Times New Roman"/>
          <w:sz w:val="24"/>
          <w:szCs w:val="24"/>
        </w:rPr>
        <w:t xml:space="preserve">provide a good starting point </w:t>
      </w:r>
      <w:r w:rsidR="00984BD7">
        <w:rPr>
          <w:rFonts w:ascii="Times New Roman" w:hAnsi="Times New Roman"/>
          <w:sz w:val="24"/>
          <w:szCs w:val="24"/>
        </w:rPr>
        <w:t>for</w:t>
      </w:r>
      <w:r w:rsidR="00F069E5" w:rsidRPr="00F069E5">
        <w:rPr>
          <w:rFonts w:ascii="Times New Roman" w:hAnsi="Times New Roman"/>
          <w:sz w:val="24"/>
          <w:szCs w:val="24"/>
        </w:rPr>
        <w:t xml:space="preserve"> a similar </w:t>
      </w:r>
      <w:r w:rsidR="00984BD7">
        <w:rPr>
          <w:rFonts w:ascii="Times New Roman" w:hAnsi="Times New Roman"/>
          <w:sz w:val="24"/>
          <w:szCs w:val="24"/>
        </w:rPr>
        <w:t xml:space="preserve">campus </w:t>
      </w:r>
      <w:r w:rsidR="00F069E5" w:rsidRPr="00F069E5">
        <w:rPr>
          <w:rFonts w:ascii="Times New Roman" w:hAnsi="Times New Roman"/>
          <w:sz w:val="24"/>
          <w:szCs w:val="24"/>
        </w:rPr>
        <w:t xml:space="preserve">effort. </w:t>
      </w:r>
    </w:p>
    <w:p w:rsidR="00277DDC" w:rsidRDefault="00277DDC" w:rsidP="009F303E">
      <w:pPr>
        <w:spacing w:after="0" w:line="240" w:lineRule="auto"/>
        <w:rPr>
          <w:rFonts w:ascii="Times New Roman" w:hAnsi="Times New Roman"/>
          <w:sz w:val="24"/>
          <w:szCs w:val="24"/>
        </w:rPr>
      </w:pPr>
    </w:p>
    <w:p w:rsidR="00F069E5" w:rsidRPr="00F069E5" w:rsidRDefault="00F069E5" w:rsidP="009F303E">
      <w:pPr>
        <w:spacing w:after="0" w:line="240" w:lineRule="auto"/>
        <w:rPr>
          <w:rFonts w:ascii="Times New Roman" w:hAnsi="Times New Roman"/>
          <w:sz w:val="24"/>
          <w:szCs w:val="24"/>
        </w:rPr>
      </w:pPr>
      <w:r w:rsidRPr="00F069E5">
        <w:rPr>
          <w:rFonts w:ascii="Times New Roman" w:hAnsi="Times New Roman"/>
          <w:sz w:val="24"/>
          <w:szCs w:val="24"/>
        </w:rPr>
        <w:t>Overall, IM was determined to be an effective way to communicate with students</w:t>
      </w:r>
      <w:r w:rsidR="00013540">
        <w:rPr>
          <w:rFonts w:ascii="Times New Roman" w:hAnsi="Times New Roman"/>
          <w:sz w:val="24"/>
          <w:szCs w:val="24"/>
        </w:rPr>
        <w:t>,</w:t>
      </w:r>
      <w:r w:rsidRPr="00F069E5">
        <w:rPr>
          <w:rFonts w:ascii="Times New Roman" w:hAnsi="Times New Roman"/>
          <w:sz w:val="24"/>
          <w:szCs w:val="24"/>
        </w:rPr>
        <w:t xml:space="preserve"> and the</w:t>
      </w:r>
      <w:r w:rsidR="00984BD7">
        <w:rPr>
          <w:rFonts w:ascii="Times New Roman" w:hAnsi="Times New Roman"/>
          <w:sz w:val="24"/>
          <w:szCs w:val="24"/>
        </w:rPr>
        <w:t xml:space="preserve"> </w:t>
      </w:r>
      <w:r w:rsidRPr="00F069E5">
        <w:rPr>
          <w:rFonts w:ascii="Times New Roman" w:hAnsi="Times New Roman"/>
          <w:sz w:val="24"/>
          <w:szCs w:val="24"/>
        </w:rPr>
        <w:t>study showed that millennial students were willing to use IM in a formalized setting.</w:t>
      </w:r>
      <w:r w:rsidR="00277DDC">
        <w:rPr>
          <w:rFonts w:ascii="Times New Roman" w:hAnsi="Times New Roman"/>
          <w:sz w:val="24"/>
          <w:szCs w:val="24"/>
        </w:rPr>
        <w:t xml:space="preserve"> </w:t>
      </w:r>
      <w:r w:rsidRPr="00F069E5">
        <w:rPr>
          <w:rFonts w:ascii="Times New Roman" w:hAnsi="Times New Roman"/>
          <w:sz w:val="24"/>
          <w:szCs w:val="24"/>
        </w:rPr>
        <w:t>Over the course of the one-year</w:t>
      </w:r>
      <w:r w:rsidR="00984BD7">
        <w:rPr>
          <w:rFonts w:ascii="Times New Roman" w:hAnsi="Times New Roman"/>
          <w:sz w:val="24"/>
          <w:szCs w:val="24"/>
        </w:rPr>
        <w:t xml:space="preserve"> </w:t>
      </w:r>
      <w:r w:rsidRPr="00F069E5">
        <w:rPr>
          <w:rFonts w:ascii="Times New Roman" w:hAnsi="Times New Roman"/>
          <w:sz w:val="24"/>
          <w:szCs w:val="24"/>
        </w:rPr>
        <w:t>study</w:t>
      </w:r>
      <w:r w:rsidR="00013540">
        <w:rPr>
          <w:rFonts w:ascii="Times New Roman" w:hAnsi="Times New Roman"/>
          <w:sz w:val="24"/>
          <w:szCs w:val="24"/>
        </w:rPr>
        <w:t>,</w:t>
      </w:r>
      <w:r w:rsidRPr="00F069E5">
        <w:rPr>
          <w:rFonts w:ascii="Times New Roman" w:hAnsi="Times New Roman"/>
          <w:sz w:val="24"/>
          <w:szCs w:val="24"/>
        </w:rPr>
        <w:t xml:space="preserve"> more than 300 students u</w:t>
      </w:r>
      <w:r w:rsidR="00013540">
        <w:rPr>
          <w:rFonts w:ascii="Times New Roman" w:hAnsi="Times New Roman"/>
          <w:sz w:val="24"/>
          <w:szCs w:val="24"/>
        </w:rPr>
        <w:t>sed</w:t>
      </w:r>
      <w:r w:rsidRPr="00F069E5">
        <w:rPr>
          <w:rFonts w:ascii="Times New Roman" w:hAnsi="Times New Roman"/>
          <w:sz w:val="24"/>
          <w:szCs w:val="24"/>
        </w:rPr>
        <w:t xml:space="preserve"> IM to speak </w:t>
      </w:r>
      <w:proofErr w:type="gramStart"/>
      <w:r w:rsidRPr="00F069E5">
        <w:rPr>
          <w:rFonts w:ascii="Times New Roman" w:hAnsi="Times New Roman"/>
          <w:sz w:val="24"/>
          <w:szCs w:val="24"/>
        </w:rPr>
        <w:t>with an admissions</w:t>
      </w:r>
      <w:proofErr w:type="gramEnd"/>
      <w:r w:rsidRPr="00F069E5">
        <w:rPr>
          <w:rFonts w:ascii="Times New Roman" w:hAnsi="Times New Roman"/>
          <w:sz w:val="24"/>
          <w:szCs w:val="24"/>
        </w:rPr>
        <w:t xml:space="preserve"> professional and 42</w:t>
      </w:r>
      <w:r w:rsidR="00930560">
        <w:rPr>
          <w:rFonts w:ascii="Times New Roman" w:hAnsi="Times New Roman"/>
          <w:sz w:val="24"/>
          <w:szCs w:val="24"/>
        </w:rPr>
        <w:t xml:space="preserve"> percent </w:t>
      </w:r>
      <w:r w:rsidRPr="00F069E5">
        <w:rPr>
          <w:rFonts w:ascii="Times New Roman" w:hAnsi="Times New Roman"/>
          <w:sz w:val="24"/>
          <w:szCs w:val="24"/>
        </w:rPr>
        <w:t xml:space="preserve">of these students used </w:t>
      </w:r>
      <w:r w:rsidR="00013540">
        <w:rPr>
          <w:rFonts w:ascii="Times New Roman" w:hAnsi="Times New Roman"/>
          <w:sz w:val="24"/>
          <w:szCs w:val="24"/>
        </w:rPr>
        <w:t>it</w:t>
      </w:r>
      <w:r w:rsidRPr="00F069E5">
        <w:rPr>
          <w:rFonts w:ascii="Times New Roman" w:hAnsi="Times New Roman"/>
          <w:sz w:val="24"/>
          <w:szCs w:val="24"/>
        </w:rPr>
        <w:t xml:space="preserve"> more than once.</w:t>
      </w:r>
      <w:r w:rsidR="00277DDC">
        <w:rPr>
          <w:rFonts w:ascii="Times New Roman" w:hAnsi="Times New Roman"/>
          <w:sz w:val="24"/>
          <w:szCs w:val="24"/>
        </w:rPr>
        <w:t xml:space="preserve"> </w:t>
      </w:r>
      <w:r w:rsidR="004B7B60">
        <w:rPr>
          <w:rFonts w:ascii="Times New Roman" w:hAnsi="Times New Roman"/>
          <w:sz w:val="24"/>
          <w:szCs w:val="24"/>
        </w:rPr>
        <w:lastRenderedPageBreak/>
        <w:t>A</w:t>
      </w:r>
      <w:r w:rsidR="00013540">
        <w:rPr>
          <w:rFonts w:ascii="Times New Roman" w:hAnsi="Times New Roman"/>
          <w:sz w:val="24"/>
          <w:szCs w:val="24"/>
        </w:rPr>
        <w:t>l</w:t>
      </w:r>
      <w:r w:rsidRPr="00F069E5">
        <w:rPr>
          <w:rFonts w:ascii="Times New Roman" w:hAnsi="Times New Roman"/>
          <w:sz w:val="24"/>
          <w:szCs w:val="24"/>
        </w:rPr>
        <w:t xml:space="preserve">though IM has </w:t>
      </w:r>
      <w:r w:rsidR="00013540">
        <w:rPr>
          <w:rFonts w:ascii="Times New Roman" w:hAnsi="Times New Roman"/>
          <w:sz w:val="24"/>
          <w:szCs w:val="24"/>
        </w:rPr>
        <w:t xml:space="preserve">the </w:t>
      </w:r>
      <w:r w:rsidRPr="00F069E5">
        <w:rPr>
          <w:rFonts w:ascii="Times New Roman" w:hAnsi="Times New Roman"/>
          <w:sz w:val="24"/>
          <w:szCs w:val="24"/>
        </w:rPr>
        <w:t xml:space="preserve">potential to be an effective outreach tool, </w:t>
      </w:r>
      <w:r w:rsidR="004B7B60" w:rsidRPr="00F069E5">
        <w:rPr>
          <w:rFonts w:ascii="Times New Roman" w:hAnsi="Times New Roman"/>
          <w:sz w:val="24"/>
          <w:szCs w:val="24"/>
        </w:rPr>
        <w:t>Zalanowski cautions</w:t>
      </w:r>
      <w:r w:rsidR="004B7B60">
        <w:rPr>
          <w:rFonts w:ascii="Times New Roman" w:hAnsi="Times New Roman"/>
          <w:sz w:val="24"/>
          <w:szCs w:val="24"/>
        </w:rPr>
        <w:t xml:space="preserve">, </w:t>
      </w:r>
      <w:r w:rsidRPr="00F069E5">
        <w:rPr>
          <w:rFonts w:ascii="Times New Roman" w:hAnsi="Times New Roman"/>
          <w:sz w:val="24"/>
          <w:szCs w:val="24"/>
        </w:rPr>
        <w:t xml:space="preserve">it can also be difficult to track students </w:t>
      </w:r>
      <w:r w:rsidR="00013540">
        <w:rPr>
          <w:rFonts w:ascii="Times New Roman" w:hAnsi="Times New Roman"/>
          <w:sz w:val="24"/>
          <w:szCs w:val="24"/>
        </w:rPr>
        <w:t>using IM</w:t>
      </w:r>
      <w:r w:rsidR="006B0F1E">
        <w:rPr>
          <w:rFonts w:ascii="Times New Roman" w:hAnsi="Times New Roman"/>
          <w:sz w:val="24"/>
          <w:szCs w:val="24"/>
        </w:rPr>
        <w:t xml:space="preserve"> technologies all the way</w:t>
      </w:r>
      <w:r w:rsidR="00013540">
        <w:rPr>
          <w:rFonts w:ascii="Times New Roman" w:hAnsi="Times New Roman"/>
          <w:sz w:val="24"/>
          <w:szCs w:val="24"/>
        </w:rPr>
        <w:t xml:space="preserve"> </w:t>
      </w:r>
      <w:r w:rsidRPr="00F069E5">
        <w:rPr>
          <w:rFonts w:ascii="Times New Roman" w:hAnsi="Times New Roman"/>
          <w:sz w:val="24"/>
          <w:szCs w:val="24"/>
        </w:rPr>
        <w:t>through the admissions funnel.</w:t>
      </w:r>
      <w:r w:rsidR="00277DDC">
        <w:rPr>
          <w:rFonts w:ascii="Times New Roman" w:hAnsi="Times New Roman"/>
          <w:sz w:val="24"/>
          <w:szCs w:val="24"/>
        </w:rPr>
        <w:t xml:space="preserve"> </w:t>
      </w:r>
      <w:r w:rsidR="00013540">
        <w:rPr>
          <w:rFonts w:ascii="Times New Roman" w:hAnsi="Times New Roman"/>
          <w:sz w:val="24"/>
          <w:szCs w:val="24"/>
        </w:rPr>
        <w:t xml:space="preserve"> In</w:t>
      </w:r>
      <w:r w:rsidRPr="00F069E5">
        <w:rPr>
          <w:rFonts w:ascii="Times New Roman" w:hAnsi="Times New Roman"/>
          <w:sz w:val="24"/>
          <w:szCs w:val="24"/>
        </w:rPr>
        <w:t xml:space="preserve"> most IM systems, </w:t>
      </w:r>
      <w:r w:rsidR="00013540">
        <w:rPr>
          <w:rFonts w:ascii="Times New Roman" w:hAnsi="Times New Roman"/>
          <w:sz w:val="24"/>
          <w:szCs w:val="24"/>
        </w:rPr>
        <w:t>the user suppl</w:t>
      </w:r>
      <w:r w:rsidR="004B7B60">
        <w:rPr>
          <w:rFonts w:ascii="Times New Roman" w:hAnsi="Times New Roman"/>
          <w:sz w:val="24"/>
          <w:szCs w:val="24"/>
        </w:rPr>
        <w:t>ies</w:t>
      </w:r>
      <w:r w:rsidR="00013540">
        <w:rPr>
          <w:rFonts w:ascii="Times New Roman" w:hAnsi="Times New Roman"/>
          <w:sz w:val="24"/>
          <w:szCs w:val="24"/>
        </w:rPr>
        <w:t xml:space="preserve"> only </w:t>
      </w:r>
      <w:r w:rsidRPr="00F069E5">
        <w:rPr>
          <w:rFonts w:ascii="Times New Roman" w:hAnsi="Times New Roman"/>
          <w:sz w:val="24"/>
          <w:szCs w:val="24"/>
        </w:rPr>
        <w:t>a screen name</w:t>
      </w:r>
      <w:r w:rsidR="00013540">
        <w:rPr>
          <w:rFonts w:ascii="Times New Roman" w:hAnsi="Times New Roman"/>
          <w:sz w:val="24"/>
          <w:szCs w:val="24"/>
        </w:rPr>
        <w:t>,</w:t>
      </w:r>
      <w:r w:rsidRPr="00F069E5">
        <w:rPr>
          <w:rFonts w:ascii="Times New Roman" w:hAnsi="Times New Roman"/>
          <w:sz w:val="24"/>
          <w:szCs w:val="24"/>
        </w:rPr>
        <w:t xml:space="preserve"> creat</w:t>
      </w:r>
      <w:r w:rsidR="00013540">
        <w:rPr>
          <w:rFonts w:ascii="Times New Roman" w:hAnsi="Times New Roman"/>
          <w:sz w:val="24"/>
          <w:szCs w:val="24"/>
        </w:rPr>
        <w:t>ing</w:t>
      </w:r>
      <w:r w:rsidRPr="00F069E5">
        <w:rPr>
          <w:rFonts w:ascii="Times New Roman" w:hAnsi="Times New Roman"/>
          <w:sz w:val="24"/>
          <w:szCs w:val="24"/>
        </w:rPr>
        <w:t xml:space="preserve"> a high</w:t>
      </w:r>
      <w:r w:rsidR="00013540">
        <w:rPr>
          <w:rFonts w:ascii="Times New Roman" w:hAnsi="Times New Roman"/>
          <w:sz w:val="24"/>
          <w:szCs w:val="24"/>
        </w:rPr>
        <w:t xml:space="preserve"> </w:t>
      </w:r>
      <w:r w:rsidRPr="00F069E5">
        <w:rPr>
          <w:rFonts w:ascii="Times New Roman" w:hAnsi="Times New Roman"/>
          <w:sz w:val="24"/>
          <w:szCs w:val="24"/>
        </w:rPr>
        <w:t>level of anonymity and mak</w:t>
      </w:r>
      <w:r w:rsidR="00013540">
        <w:rPr>
          <w:rFonts w:ascii="Times New Roman" w:hAnsi="Times New Roman"/>
          <w:sz w:val="24"/>
          <w:szCs w:val="24"/>
        </w:rPr>
        <w:t xml:space="preserve">ing it difficult to </w:t>
      </w:r>
      <w:r w:rsidRPr="00F069E5">
        <w:rPr>
          <w:rFonts w:ascii="Times New Roman" w:hAnsi="Times New Roman"/>
          <w:sz w:val="24"/>
          <w:szCs w:val="24"/>
        </w:rPr>
        <w:t xml:space="preserve">track students. </w:t>
      </w:r>
    </w:p>
    <w:p w:rsidR="00277DDC" w:rsidRDefault="00277DDC" w:rsidP="009F303E">
      <w:pPr>
        <w:spacing w:after="0" w:line="240" w:lineRule="auto"/>
        <w:rPr>
          <w:rFonts w:ascii="Times New Roman" w:hAnsi="Times New Roman"/>
          <w:sz w:val="24"/>
          <w:szCs w:val="24"/>
        </w:rPr>
      </w:pPr>
    </w:p>
    <w:p w:rsidR="00F069E5" w:rsidRPr="00F069E5" w:rsidRDefault="00F069E5" w:rsidP="009F303E">
      <w:pPr>
        <w:spacing w:after="0" w:line="240" w:lineRule="auto"/>
        <w:rPr>
          <w:rFonts w:ascii="Times New Roman" w:hAnsi="Times New Roman"/>
          <w:sz w:val="24"/>
          <w:szCs w:val="24"/>
        </w:rPr>
      </w:pPr>
      <w:r w:rsidRPr="00F069E5">
        <w:rPr>
          <w:rFonts w:ascii="Times New Roman" w:hAnsi="Times New Roman"/>
          <w:sz w:val="24"/>
          <w:szCs w:val="24"/>
        </w:rPr>
        <w:t xml:space="preserve">This study would have been strengthened </w:t>
      </w:r>
      <w:r w:rsidR="004B7B60">
        <w:rPr>
          <w:rFonts w:ascii="Times New Roman" w:hAnsi="Times New Roman"/>
          <w:sz w:val="24"/>
          <w:szCs w:val="24"/>
        </w:rPr>
        <w:t>by</w:t>
      </w:r>
      <w:r w:rsidR="004B7B60" w:rsidRPr="00F069E5">
        <w:rPr>
          <w:rFonts w:ascii="Times New Roman" w:hAnsi="Times New Roman"/>
          <w:sz w:val="24"/>
          <w:szCs w:val="24"/>
        </w:rPr>
        <w:t xml:space="preserve"> </w:t>
      </w:r>
      <w:r w:rsidRPr="00F069E5">
        <w:rPr>
          <w:rFonts w:ascii="Times New Roman" w:hAnsi="Times New Roman"/>
          <w:sz w:val="24"/>
          <w:szCs w:val="24"/>
        </w:rPr>
        <w:t xml:space="preserve">an enrollment survey </w:t>
      </w:r>
      <w:r w:rsidR="004B7B60">
        <w:rPr>
          <w:rFonts w:ascii="Times New Roman" w:hAnsi="Times New Roman"/>
          <w:sz w:val="24"/>
          <w:szCs w:val="24"/>
        </w:rPr>
        <w:t>of</w:t>
      </w:r>
      <w:r w:rsidRPr="00F069E5">
        <w:rPr>
          <w:rFonts w:ascii="Times New Roman" w:hAnsi="Times New Roman"/>
          <w:sz w:val="24"/>
          <w:szCs w:val="24"/>
        </w:rPr>
        <w:t xml:space="preserve"> all matriculating students to determine </w:t>
      </w:r>
      <w:r w:rsidR="004B7B60">
        <w:rPr>
          <w:rFonts w:ascii="Times New Roman" w:hAnsi="Times New Roman"/>
          <w:sz w:val="24"/>
          <w:szCs w:val="24"/>
        </w:rPr>
        <w:t xml:space="preserve">the impact of </w:t>
      </w:r>
      <w:r w:rsidRPr="00F069E5">
        <w:rPr>
          <w:rFonts w:ascii="Times New Roman" w:hAnsi="Times New Roman"/>
          <w:sz w:val="24"/>
          <w:szCs w:val="24"/>
        </w:rPr>
        <w:t xml:space="preserve">IM chats on </w:t>
      </w:r>
      <w:r w:rsidR="004B7B60">
        <w:rPr>
          <w:rFonts w:ascii="Times New Roman" w:hAnsi="Times New Roman"/>
          <w:sz w:val="24"/>
          <w:szCs w:val="24"/>
        </w:rPr>
        <w:t xml:space="preserve">students’ </w:t>
      </w:r>
      <w:r w:rsidRPr="00F069E5">
        <w:rPr>
          <w:rFonts w:ascii="Times New Roman" w:hAnsi="Times New Roman"/>
          <w:sz w:val="24"/>
          <w:szCs w:val="24"/>
        </w:rPr>
        <w:t xml:space="preserve">final decision </w:t>
      </w:r>
      <w:r w:rsidR="004B7B60">
        <w:rPr>
          <w:rFonts w:ascii="Times New Roman" w:hAnsi="Times New Roman"/>
          <w:sz w:val="24"/>
          <w:szCs w:val="24"/>
        </w:rPr>
        <w:t xml:space="preserve">whether </w:t>
      </w:r>
      <w:r w:rsidRPr="00F069E5">
        <w:rPr>
          <w:rFonts w:ascii="Times New Roman" w:hAnsi="Times New Roman"/>
          <w:sz w:val="24"/>
          <w:szCs w:val="24"/>
        </w:rPr>
        <w:t xml:space="preserve">to attend and the </w:t>
      </w:r>
      <w:r w:rsidR="004B7B60">
        <w:rPr>
          <w:rFonts w:ascii="Times New Roman" w:hAnsi="Times New Roman"/>
          <w:sz w:val="24"/>
          <w:szCs w:val="24"/>
        </w:rPr>
        <w:t xml:space="preserve">impact of IM relative to </w:t>
      </w:r>
      <w:r w:rsidRPr="00F069E5">
        <w:rPr>
          <w:rFonts w:ascii="Times New Roman" w:hAnsi="Times New Roman"/>
          <w:sz w:val="24"/>
          <w:szCs w:val="24"/>
        </w:rPr>
        <w:t xml:space="preserve">other recruitment efforts such as collateral materials, </w:t>
      </w:r>
      <w:r w:rsidR="004B7B60">
        <w:rPr>
          <w:rFonts w:ascii="Times New Roman" w:hAnsi="Times New Roman"/>
          <w:sz w:val="24"/>
          <w:szCs w:val="24"/>
        </w:rPr>
        <w:t>W</w:t>
      </w:r>
      <w:r w:rsidRPr="00F069E5">
        <w:rPr>
          <w:rFonts w:ascii="Times New Roman" w:hAnsi="Times New Roman"/>
          <w:sz w:val="24"/>
          <w:szCs w:val="24"/>
        </w:rPr>
        <w:t>eb</w:t>
      </w:r>
      <w:r w:rsidR="00AB69E6">
        <w:rPr>
          <w:rFonts w:ascii="Times New Roman" w:hAnsi="Times New Roman"/>
          <w:sz w:val="24"/>
          <w:szCs w:val="24"/>
        </w:rPr>
        <w:t xml:space="preserve">-based </w:t>
      </w:r>
      <w:r w:rsidR="004B7B60">
        <w:rPr>
          <w:rFonts w:ascii="Times New Roman" w:hAnsi="Times New Roman"/>
          <w:sz w:val="24"/>
          <w:szCs w:val="24"/>
        </w:rPr>
        <w:t>information,</w:t>
      </w:r>
      <w:r w:rsidRPr="00F069E5">
        <w:rPr>
          <w:rFonts w:ascii="Times New Roman" w:hAnsi="Times New Roman"/>
          <w:sz w:val="24"/>
          <w:szCs w:val="24"/>
        </w:rPr>
        <w:t xml:space="preserve"> and </w:t>
      </w:r>
      <w:r w:rsidR="00AB69E6">
        <w:rPr>
          <w:rFonts w:ascii="Times New Roman" w:hAnsi="Times New Roman"/>
          <w:sz w:val="24"/>
          <w:szCs w:val="24"/>
        </w:rPr>
        <w:t>interactions</w:t>
      </w:r>
      <w:r w:rsidR="00AB69E6" w:rsidRPr="00F069E5">
        <w:rPr>
          <w:rFonts w:ascii="Times New Roman" w:hAnsi="Times New Roman"/>
          <w:sz w:val="24"/>
          <w:szCs w:val="24"/>
        </w:rPr>
        <w:t xml:space="preserve"> </w:t>
      </w:r>
      <w:r w:rsidRPr="00F069E5">
        <w:rPr>
          <w:rFonts w:ascii="Times New Roman" w:hAnsi="Times New Roman"/>
          <w:sz w:val="24"/>
          <w:szCs w:val="24"/>
        </w:rPr>
        <w:t>with admissions counselors.</w:t>
      </w:r>
      <w:r w:rsidR="00277DDC">
        <w:rPr>
          <w:rFonts w:ascii="Times New Roman" w:hAnsi="Times New Roman"/>
          <w:sz w:val="24"/>
          <w:szCs w:val="24"/>
        </w:rPr>
        <w:t xml:space="preserve"> </w:t>
      </w:r>
      <w:r w:rsidRPr="00F069E5">
        <w:rPr>
          <w:rFonts w:ascii="Times New Roman" w:hAnsi="Times New Roman"/>
          <w:sz w:val="24"/>
          <w:szCs w:val="24"/>
        </w:rPr>
        <w:t xml:space="preserve">Such a survey would help determine the overall efficacy of the IM chats and the differences between </w:t>
      </w:r>
      <w:r w:rsidR="00AB69E6">
        <w:rPr>
          <w:rFonts w:ascii="Times New Roman" w:hAnsi="Times New Roman"/>
          <w:sz w:val="24"/>
          <w:szCs w:val="24"/>
        </w:rPr>
        <w:t xml:space="preserve">the </w:t>
      </w:r>
      <w:r w:rsidRPr="00F069E5">
        <w:rPr>
          <w:rFonts w:ascii="Times New Roman" w:hAnsi="Times New Roman"/>
          <w:sz w:val="24"/>
          <w:szCs w:val="24"/>
        </w:rPr>
        <w:t xml:space="preserve">entering students who participated in the chats and </w:t>
      </w:r>
      <w:r w:rsidR="00AB69E6">
        <w:rPr>
          <w:rFonts w:ascii="Times New Roman" w:hAnsi="Times New Roman"/>
          <w:sz w:val="24"/>
          <w:szCs w:val="24"/>
        </w:rPr>
        <w:t>those</w:t>
      </w:r>
      <w:r w:rsidRPr="00F069E5">
        <w:rPr>
          <w:rFonts w:ascii="Times New Roman" w:hAnsi="Times New Roman"/>
          <w:sz w:val="24"/>
          <w:szCs w:val="24"/>
        </w:rPr>
        <w:t xml:space="preserve"> who did not. Despite these limitations, </w:t>
      </w:r>
      <w:r w:rsidR="00AB69E6">
        <w:rPr>
          <w:rFonts w:ascii="Times New Roman" w:hAnsi="Times New Roman"/>
          <w:sz w:val="24"/>
          <w:szCs w:val="24"/>
        </w:rPr>
        <w:t xml:space="preserve">because </w:t>
      </w:r>
      <w:r w:rsidRPr="00F069E5">
        <w:rPr>
          <w:rFonts w:ascii="Times New Roman" w:hAnsi="Times New Roman"/>
          <w:sz w:val="24"/>
          <w:szCs w:val="24"/>
        </w:rPr>
        <w:t>so little has been written on this topic this article can be helpful to admissions offices currently u</w:t>
      </w:r>
      <w:r w:rsidR="00AB69E6">
        <w:rPr>
          <w:rFonts w:ascii="Times New Roman" w:hAnsi="Times New Roman"/>
          <w:sz w:val="24"/>
          <w:szCs w:val="24"/>
        </w:rPr>
        <w:t>sing</w:t>
      </w:r>
      <w:r w:rsidRPr="00F069E5">
        <w:rPr>
          <w:rFonts w:ascii="Times New Roman" w:hAnsi="Times New Roman"/>
          <w:sz w:val="24"/>
          <w:szCs w:val="24"/>
        </w:rPr>
        <w:t xml:space="preserve"> </w:t>
      </w:r>
      <w:r w:rsidR="00AB69E6">
        <w:rPr>
          <w:rFonts w:ascii="Times New Roman" w:hAnsi="Times New Roman"/>
          <w:sz w:val="24"/>
          <w:szCs w:val="24"/>
        </w:rPr>
        <w:t xml:space="preserve">or considering using </w:t>
      </w:r>
      <w:r w:rsidRPr="00F069E5">
        <w:rPr>
          <w:rFonts w:ascii="Times New Roman" w:hAnsi="Times New Roman"/>
          <w:sz w:val="24"/>
          <w:szCs w:val="24"/>
        </w:rPr>
        <w:t xml:space="preserve">IM in recruitment. </w:t>
      </w:r>
    </w:p>
    <w:p w:rsidR="00A932CB" w:rsidRPr="00F069E5" w:rsidRDefault="00F069E5" w:rsidP="00277DDC">
      <w:pPr>
        <w:spacing w:after="0" w:line="480" w:lineRule="auto"/>
        <w:ind w:firstLine="720"/>
        <w:rPr>
          <w:rFonts w:ascii="Times New Roman" w:hAnsi="Times New Roman"/>
          <w:bCs/>
          <w:sz w:val="24"/>
          <w:szCs w:val="24"/>
        </w:rPr>
      </w:pPr>
      <w:r w:rsidRPr="00F069E5">
        <w:rPr>
          <w:rFonts w:ascii="Times New Roman" w:hAnsi="Times New Roman"/>
          <w:sz w:val="24"/>
          <w:szCs w:val="24"/>
        </w:rPr>
        <w:tab/>
      </w:r>
    </w:p>
    <w:p w:rsidR="00A932CB" w:rsidRDefault="00A932CB" w:rsidP="009F303E">
      <w:pPr>
        <w:spacing w:after="0" w:line="240" w:lineRule="auto"/>
        <w:rPr>
          <w:rFonts w:ascii="Times New Roman" w:hAnsi="Times New Roman"/>
          <w:b/>
          <w:bCs/>
          <w:sz w:val="24"/>
          <w:szCs w:val="24"/>
        </w:rPr>
      </w:pPr>
      <w:r w:rsidRPr="009B653C">
        <w:rPr>
          <w:rFonts w:ascii="Times New Roman" w:hAnsi="Times New Roman"/>
          <w:b/>
          <w:bCs/>
          <w:sz w:val="24"/>
          <w:szCs w:val="24"/>
        </w:rPr>
        <w:t xml:space="preserve">Briefly </w:t>
      </w:r>
      <w:r w:rsidR="009B653C" w:rsidRPr="009B653C">
        <w:rPr>
          <w:rFonts w:ascii="Times New Roman" w:hAnsi="Times New Roman"/>
          <w:b/>
          <w:bCs/>
          <w:sz w:val="24"/>
          <w:szCs w:val="24"/>
        </w:rPr>
        <w:t>N</w:t>
      </w:r>
      <w:r w:rsidRPr="009B653C">
        <w:rPr>
          <w:rFonts w:ascii="Times New Roman" w:hAnsi="Times New Roman"/>
          <w:b/>
          <w:bCs/>
          <w:sz w:val="24"/>
          <w:szCs w:val="24"/>
        </w:rPr>
        <w:t xml:space="preserve">oted: </w:t>
      </w:r>
    </w:p>
    <w:p w:rsidR="009B653C" w:rsidRDefault="009B653C" w:rsidP="009F303E">
      <w:pPr>
        <w:spacing w:after="0" w:line="240" w:lineRule="auto"/>
        <w:ind w:left="720" w:hanging="720"/>
        <w:rPr>
          <w:rFonts w:ascii="Times New Roman" w:hAnsi="Times New Roman"/>
          <w:b/>
          <w:bCs/>
          <w:sz w:val="24"/>
          <w:szCs w:val="24"/>
        </w:rPr>
      </w:pPr>
    </w:p>
    <w:p w:rsidR="009F303E" w:rsidRDefault="00195683" w:rsidP="009F303E">
      <w:pPr>
        <w:spacing w:after="0" w:line="240" w:lineRule="auto"/>
        <w:ind w:left="720" w:hanging="720"/>
        <w:rPr>
          <w:rFonts w:ascii="Times New Roman" w:hAnsi="Times New Roman"/>
          <w:b/>
          <w:bCs/>
          <w:sz w:val="24"/>
          <w:szCs w:val="24"/>
        </w:rPr>
      </w:pPr>
      <w:proofErr w:type="gramStart"/>
      <w:r w:rsidRPr="009B653C">
        <w:rPr>
          <w:rFonts w:ascii="Times New Roman" w:hAnsi="Times New Roman"/>
          <w:b/>
          <w:bCs/>
          <w:sz w:val="24"/>
          <w:szCs w:val="24"/>
        </w:rPr>
        <w:t>Sig</w:t>
      </w:r>
      <w:r w:rsidR="00A932CB" w:rsidRPr="009B653C">
        <w:rPr>
          <w:rFonts w:ascii="Times New Roman" w:hAnsi="Times New Roman"/>
          <w:b/>
          <w:bCs/>
          <w:sz w:val="24"/>
          <w:szCs w:val="24"/>
        </w:rPr>
        <w:t xml:space="preserve">ler, W. </w:t>
      </w:r>
      <w:r w:rsidR="00D73B2A" w:rsidRPr="009B653C">
        <w:rPr>
          <w:rFonts w:ascii="Times New Roman" w:hAnsi="Times New Roman"/>
          <w:b/>
          <w:bCs/>
          <w:sz w:val="24"/>
          <w:szCs w:val="24"/>
        </w:rPr>
        <w:t>(2007</w:t>
      </w:r>
      <w:r w:rsidRPr="009B653C">
        <w:rPr>
          <w:rFonts w:ascii="Times New Roman" w:hAnsi="Times New Roman"/>
          <w:b/>
          <w:bCs/>
          <w:sz w:val="24"/>
          <w:szCs w:val="24"/>
        </w:rPr>
        <w:t>).</w:t>
      </w:r>
      <w:proofErr w:type="gramEnd"/>
      <w:r w:rsidR="008E69FD" w:rsidRPr="009B653C">
        <w:rPr>
          <w:rFonts w:ascii="Times New Roman" w:hAnsi="Times New Roman"/>
          <w:b/>
          <w:bCs/>
          <w:sz w:val="24"/>
          <w:szCs w:val="24"/>
        </w:rPr>
        <w:t xml:space="preserve"> </w:t>
      </w:r>
      <w:proofErr w:type="gramStart"/>
      <w:r w:rsidRPr="009B653C">
        <w:rPr>
          <w:rFonts w:ascii="Times New Roman" w:hAnsi="Times New Roman"/>
          <w:b/>
          <w:bCs/>
          <w:i/>
          <w:sz w:val="24"/>
          <w:szCs w:val="24"/>
        </w:rPr>
        <w:t>Managing for Outcomes: Shifting from Process</w:t>
      </w:r>
      <w:r w:rsidR="009B653C">
        <w:rPr>
          <w:rFonts w:ascii="Times New Roman" w:hAnsi="Times New Roman"/>
          <w:b/>
          <w:bCs/>
          <w:i/>
          <w:sz w:val="24"/>
          <w:szCs w:val="24"/>
        </w:rPr>
        <w:t>-</w:t>
      </w:r>
      <w:r w:rsidRPr="009B653C">
        <w:rPr>
          <w:rFonts w:ascii="Times New Roman" w:hAnsi="Times New Roman"/>
          <w:b/>
          <w:bCs/>
          <w:i/>
          <w:sz w:val="24"/>
          <w:szCs w:val="24"/>
        </w:rPr>
        <w:t>Centric to Results</w:t>
      </w:r>
      <w:r w:rsidR="009B653C">
        <w:rPr>
          <w:rFonts w:ascii="Times New Roman" w:hAnsi="Times New Roman"/>
          <w:b/>
          <w:bCs/>
          <w:i/>
          <w:sz w:val="24"/>
          <w:szCs w:val="24"/>
        </w:rPr>
        <w:t>-</w:t>
      </w:r>
      <w:r w:rsidRPr="009B653C">
        <w:rPr>
          <w:rFonts w:ascii="Times New Roman" w:hAnsi="Times New Roman"/>
          <w:b/>
          <w:bCs/>
          <w:i/>
          <w:sz w:val="24"/>
          <w:szCs w:val="24"/>
        </w:rPr>
        <w:t>Oriented Operations.</w:t>
      </w:r>
      <w:proofErr w:type="gramEnd"/>
      <w:r w:rsidR="008E69FD" w:rsidRPr="009B653C">
        <w:rPr>
          <w:rFonts w:ascii="Times New Roman" w:hAnsi="Times New Roman"/>
          <w:b/>
          <w:bCs/>
          <w:i/>
          <w:sz w:val="24"/>
          <w:szCs w:val="24"/>
        </w:rPr>
        <w:t xml:space="preserve"> </w:t>
      </w:r>
      <w:smartTag w:uri="urn:schemas-microsoft-com:office:smarttags" w:element="place">
        <w:smartTag w:uri="urn:schemas-microsoft-com:office:smarttags" w:element="City">
          <w:r w:rsidRPr="009B653C">
            <w:rPr>
              <w:rFonts w:ascii="Times New Roman" w:hAnsi="Times New Roman"/>
              <w:b/>
              <w:bCs/>
              <w:sz w:val="24"/>
              <w:szCs w:val="24"/>
            </w:rPr>
            <w:t>Washington</w:t>
          </w:r>
        </w:smartTag>
        <w:r w:rsidRPr="009B653C">
          <w:rPr>
            <w:rFonts w:ascii="Times New Roman" w:hAnsi="Times New Roman"/>
            <w:b/>
            <w:bCs/>
            <w:sz w:val="24"/>
            <w:szCs w:val="24"/>
          </w:rPr>
          <w:t xml:space="preserve">, </w:t>
        </w:r>
        <w:smartTag w:uri="urn:schemas-microsoft-com:office:smarttags" w:element="State">
          <w:r w:rsidRPr="009B653C">
            <w:rPr>
              <w:rFonts w:ascii="Times New Roman" w:hAnsi="Times New Roman"/>
              <w:b/>
              <w:bCs/>
              <w:sz w:val="24"/>
              <w:szCs w:val="24"/>
            </w:rPr>
            <w:t>DC</w:t>
          </w:r>
        </w:smartTag>
      </w:smartTag>
      <w:r w:rsidR="009B653C">
        <w:rPr>
          <w:rFonts w:ascii="Times New Roman" w:hAnsi="Times New Roman"/>
          <w:b/>
          <w:bCs/>
          <w:sz w:val="24"/>
          <w:szCs w:val="24"/>
        </w:rPr>
        <w:t xml:space="preserve">: </w:t>
      </w:r>
      <w:r w:rsidR="009B653C" w:rsidRPr="009B653C">
        <w:rPr>
          <w:rFonts w:ascii="Times New Roman" w:hAnsi="Times New Roman"/>
          <w:b/>
          <w:bCs/>
          <w:sz w:val="24"/>
          <w:szCs w:val="24"/>
        </w:rPr>
        <w:t>American Association of Collegiate Registrars</w:t>
      </w:r>
      <w:r w:rsidR="009B653C">
        <w:rPr>
          <w:rFonts w:ascii="Times New Roman" w:hAnsi="Times New Roman"/>
          <w:b/>
          <w:bCs/>
          <w:sz w:val="24"/>
          <w:szCs w:val="24"/>
        </w:rPr>
        <w:t>.</w:t>
      </w:r>
    </w:p>
    <w:p w:rsidR="009F303E" w:rsidRDefault="009F303E" w:rsidP="009F303E">
      <w:pPr>
        <w:spacing w:after="0" w:line="240" w:lineRule="auto"/>
        <w:ind w:left="720" w:hanging="720"/>
        <w:rPr>
          <w:rFonts w:ascii="Times New Roman" w:hAnsi="Times New Roman"/>
          <w:b/>
          <w:bCs/>
          <w:sz w:val="24"/>
          <w:szCs w:val="24"/>
        </w:rPr>
      </w:pPr>
    </w:p>
    <w:p w:rsidR="004C6165" w:rsidRPr="0075252D" w:rsidRDefault="009B653C" w:rsidP="009F303E">
      <w:pPr>
        <w:spacing w:after="0" w:line="240" w:lineRule="auto"/>
        <w:rPr>
          <w:rFonts w:ascii="Times New Roman" w:hAnsi="Times New Roman"/>
          <w:bCs/>
          <w:sz w:val="24"/>
          <w:szCs w:val="24"/>
        </w:rPr>
      </w:pPr>
      <w:r>
        <w:rPr>
          <w:rFonts w:ascii="Times New Roman" w:hAnsi="Times New Roman"/>
          <w:bCs/>
          <w:sz w:val="24"/>
          <w:szCs w:val="24"/>
        </w:rPr>
        <w:t>A</w:t>
      </w:r>
      <w:r w:rsidR="00A932CB">
        <w:rPr>
          <w:rFonts w:ascii="Times New Roman" w:hAnsi="Times New Roman"/>
          <w:bCs/>
          <w:sz w:val="24"/>
          <w:szCs w:val="24"/>
        </w:rPr>
        <w:t xml:space="preserve"> successful director of admissions for many years</w:t>
      </w:r>
      <w:r>
        <w:rPr>
          <w:rFonts w:ascii="Times New Roman" w:hAnsi="Times New Roman"/>
          <w:bCs/>
          <w:sz w:val="24"/>
          <w:szCs w:val="24"/>
        </w:rPr>
        <w:t>, m</w:t>
      </w:r>
      <w:r w:rsidR="00A932CB">
        <w:rPr>
          <w:rFonts w:ascii="Times New Roman" w:hAnsi="Times New Roman"/>
          <w:bCs/>
          <w:sz w:val="24"/>
          <w:szCs w:val="24"/>
        </w:rPr>
        <w:t xml:space="preserve">ost recently at the </w:t>
      </w:r>
      <w:smartTag w:uri="urn:schemas-microsoft-com:office:smarttags" w:element="place">
        <w:smartTag w:uri="urn:schemas-microsoft-com:office:smarttags" w:element="PlaceType">
          <w:r w:rsidR="00A932CB">
            <w:rPr>
              <w:rFonts w:ascii="Times New Roman" w:hAnsi="Times New Roman"/>
              <w:bCs/>
              <w:sz w:val="24"/>
              <w:szCs w:val="24"/>
            </w:rPr>
            <w:t>Uni</w:t>
          </w:r>
          <w:r w:rsidR="005D0217">
            <w:rPr>
              <w:rFonts w:ascii="Times New Roman" w:hAnsi="Times New Roman"/>
              <w:bCs/>
              <w:sz w:val="24"/>
              <w:szCs w:val="24"/>
            </w:rPr>
            <w:t>versity</w:t>
          </w:r>
        </w:smartTag>
        <w:r w:rsidR="005D0217">
          <w:rPr>
            <w:rFonts w:ascii="Times New Roman" w:hAnsi="Times New Roman"/>
            <w:bCs/>
            <w:sz w:val="24"/>
            <w:szCs w:val="24"/>
          </w:rPr>
          <w:t xml:space="preserve"> of </w:t>
        </w:r>
        <w:smartTag w:uri="urn:schemas-microsoft-com:office:smarttags" w:element="PlaceName">
          <w:r w:rsidR="005D0217">
            <w:rPr>
              <w:rFonts w:ascii="Times New Roman" w:hAnsi="Times New Roman"/>
              <w:bCs/>
              <w:sz w:val="24"/>
              <w:szCs w:val="24"/>
            </w:rPr>
            <w:t>Minnesota</w:t>
          </w:r>
        </w:smartTag>
      </w:smartTag>
      <w:r>
        <w:rPr>
          <w:rFonts w:ascii="Times New Roman" w:hAnsi="Times New Roman"/>
          <w:bCs/>
          <w:sz w:val="24"/>
          <w:szCs w:val="24"/>
        </w:rPr>
        <w:t xml:space="preserve">, </w:t>
      </w:r>
      <w:r w:rsidR="005D0217">
        <w:rPr>
          <w:rFonts w:ascii="Times New Roman" w:hAnsi="Times New Roman"/>
          <w:bCs/>
          <w:sz w:val="24"/>
          <w:szCs w:val="24"/>
        </w:rPr>
        <w:t>Wayne</w:t>
      </w:r>
      <w:r>
        <w:rPr>
          <w:rFonts w:ascii="Times New Roman" w:hAnsi="Times New Roman"/>
          <w:bCs/>
          <w:sz w:val="24"/>
          <w:szCs w:val="24"/>
        </w:rPr>
        <w:t xml:space="preserve"> Sigler</w:t>
      </w:r>
      <w:r w:rsidR="005D0217">
        <w:rPr>
          <w:rFonts w:ascii="Times New Roman" w:hAnsi="Times New Roman"/>
          <w:bCs/>
          <w:sz w:val="24"/>
          <w:szCs w:val="24"/>
        </w:rPr>
        <w:t xml:space="preserve"> credits much of his </w:t>
      </w:r>
      <w:r>
        <w:rPr>
          <w:rFonts w:ascii="Times New Roman" w:hAnsi="Times New Roman"/>
          <w:bCs/>
          <w:sz w:val="24"/>
          <w:szCs w:val="24"/>
        </w:rPr>
        <w:t xml:space="preserve">achievement </w:t>
      </w:r>
      <w:r w:rsidR="005D0217">
        <w:rPr>
          <w:rFonts w:ascii="Times New Roman" w:hAnsi="Times New Roman"/>
          <w:bCs/>
          <w:sz w:val="24"/>
          <w:szCs w:val="24"/>
        </w:rPr>
        <w:t>to the management processes he has put in place.</w:t>
      </w:r>
      <w:r w:rsidR="008E69FD">
        <w:rPr>
          <w:rFonts w:ascii="Times New Roman" w:hAnsi="Times New Roman"/>
          <w:bCs/>
          <w:sz w:val="24"/>
          <w:szCs w:val="24"/>
        </w:rPr>
        <w:t xml:space="preserve"> </w:t>
      </w:r>
      <w:r>
        <w:rPr>
          <w:rFonts w:ascii="Times New Roman" w:hAnsi="Times New Roman"/>
          <w:bCs/>
          <w:sz w:val="24"/>
          <w:szCs w:val="24"/>
        </w:rPr>
        <w:t xml:space="preserve">Although </w:t>
      </w:r>
      <w:r w:rsidR="005D0217">
        <w:rPr>
          <w:rFonts w:ascii="Times New Roman" w:hAnsi="Times New Roman"/>
          <w:bCs/>
          <w:i/>
          <w:sz w:val="24"/>
          <w:szCs w:val="24"/>
        </w:rPr>
        <w:t>The Enrollment Management Review</w:t>
      </w:r>
      <w:r w:rsidR="005D0217">
        <w:rPr>
          <w:rFonts w:ascii="Times New Roman" w:hAnsi="Times New Roman"/>
          <w:bCs/>
          <w:sz w:val="24"/>
          <w:szCs w:val="24"/>
        </w:rPr>
        <w:t xml:space="preserve"> generally does not focus on management </w:t>
      </w:r>
      <w:r w:rsidR="00D73B2A">
        <w:rPr>
          <w:rFonts w:ascii="Times New Roman" w:hAnsi="Times New Roman"/>
          <w:bCs/>
          <w:sz w:val="24"/>
          <w:szCs w:val="24"/>
        </w:rPr>
        <w:t>models</w:t>
      </w:r>
      <w:r w:rsidR="005D0217">
        <w:rPr>
          <w:rFonts w:ascii="Times New Roman" w:hAnsi="Times New Roman"/>
          <w:bCs/>
          <w:sz w:val="24"/>
          <w:szCs w:val="24"/>
        </w:rPr>
        <w:t xml:space="preserve">, </w:t>
      </w:r>
      <w:r w:rsidR="008C469F">
        <w:rPr>
          <w:rFonts w:ascii="Times New Roman" w:hAnsi="Times New Roman"/>
          <w:bCs/>
          <w:sz w:val="24"/>
          <w:szCs w:val="24"/>
        </w:rPr>
        <w:t xml:space="preserve">Sigler’s volume is a worthwhile read for enrollment professionals on an </w:t>
      </w:r>
      <w:r w:rsidR="005D0217">
        <w:rPr>
          <w:rFonts w:ascii="Times New Roman" w:hAnsi="Times New Roman"/>
          <w:bCs/>
          <w:sz w:val="24"/>
          <w:szCs w:val="24"/>
        </w:rPr>
        <w:t xml:space="preserve">element </w:t>
      </w:r>
      <w:r w:rsidR="008C469F">
        <w:rPr>
          <w:rFonts w:ascii="Times New Roman" w:hAnsi="Times New Roman"/>
          <w:bCs/>
          <w:sz w:val="24"/>
          <w:szCs w:val="24"/>
        </w:rPr>
        <w:t>obviously important to</w:t>
      </w:r>
      <w:r w:rsidR="005D0217">
        <w:rPr>
          <w:rFonts w:ascii="Times New Roman" w:hAnsi="Times New Roman"/>
          <w:bCs/>
          <w:sz w:val="24"/>
          <w:szCs w:val="24"/>
        </w:rPr>
        <w:t xml:space="preserve"> successful enrollment organization</w:t>
      </w:r>
      <w:r w:rsidR="008C469F">
        <w:rPr>
          <w:rFonts w:ascii="Times New Roman" w:hAnsi="Times New Roman"/>
          <w:bCs/>
          <w:sz w:val="24"/>
          <w:szCs w:val="24"/>
        </w:rPr>
        <w:t>.</w:t>
      </w:r>
      <w:r>
        <w:rPr>
          <w:rFonts w:ascii="Times New Roman" w:hAnsi="Times New Roman"/>
          <w:bCs/>
          <w:sz w:val="24"/>
          <w:szCs w:val="24"/>
        </w:rPr>
        <w:t xml:space="preserve"> </w:t>
      </w:r>
    </w:p>
    <w:sectPr w:rsidR="004C6165" w:rsidRPr="0075252D" w:rsidSect="007F455F">
      <w:footerReference w:type="default" r:id="rId13"/>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C6" w:rsidRDefault="004E64C6" w:rsidP="00D579AB">
      <w:pPr>
        <w:spacing w:after="0" w:line="240" w:lineRule="auto"/>
      </w:pPr>
      <w:r>
        <w:separator/>
      </w:r>
    </w:p>
  </w:endnote>
  <w:endnote w:type="continuationSeparator" w:id="0">
    <w:p w:rsidR="004E64C6" w:rsidRDefault="004E64C6" w:rsidP="00D5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1E" w:rsidRDefault="006B0F1E">
    <w:pPr>
      <w:pStyle w:val="Footer"/>
      <w:jc w:val="center"/>
    </w:pPr>
    <w:r>
      <w:fldChar w:fldCharType="begin"/>
    </w:r>
    <w:r>
      <w:instrText xml:space="preserve"> PAGE   \* MERGEFORMAT </w:instrText>
    </w:r>
    <w:r>
      <w:fldChar w:fldCharType="separate"/>
    </w:r>
    <w:r w:rsidR="003C6E4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C6" w:rsidRDefault="004E64C6" w:rsidP="00D579AB">
      <w:pPr>
        <w:spacing w:after="0" w:line="240" w:lineRule="auto"/>
      </w:pPr>
      <w:r>
        <w:separator/>
      </w:r>
    </w:p>
  </w:footnote>
  <w:footnote w:type="continuationSeparator" w:id="0">
    <w:p w:rsidR="004E64C6" w:rsidRDefault="004E64C6" w:rsidP="00D5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A13"/>
    <w:multiLevelType w:val="hybridMultilevel"/>
    <w:tmpl w:val="4B4A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6692"/>
    <w:multiLevelType w:val="hybridMultilevel"/>
    <w:tmpl w:val="DBB4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4301F"/>
    <w:multiLevelType w:val="hybridMultilevel"/>
    <w:tmpl w:val="DFD22CC4"/>
    <w:lvl w:ilvl="0" w:tplc="30B4B37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6233F6"/>
    <w:multiLevelType w:val="hybridMultilevel"/>
    <w:tmpl w:val="3A32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A0BE0"/>
    <w:multiLevelType w:val="hybridMultilevel"/>
    <w:tmpl w:val="9EF8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258A8"/>
    <w:multiLevelType w:val="hybridMultilevel"/>
    <w:tmpl w:val="B142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16639"/>
    <w:multiLevelType w:val="hybridMultilevel"/>
    <w:tmpl w:val="D80A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B9"/>
    <w:rsid w:val="00001007"/>
    <w:rsid w:val="00004F09"/>
    <w:rsid w:val="00006827"/>
    <w:rsid w:val="0001320D"/>
    <w:rsid w:val="00013540"/>
    <w:rsid w:val="00013DDD"/>
    <w:rsid w:val="000148D5"/>
    <w:rsid w:val="0003442E"/>
    <w:rsid w:val="00045C19"/>
    <w:rsid w:val="000835CF"/>
    <w:rsid w:val="000865BE"/>
    <w:rsid w:val="000946E5"/>
    <w:rsid w:val="00095505"/>
    <w:rsid w:val="000B132C"/>
    <w:rsid w:val="000E10A6"/>
    <w:rsid w:val="000F25AE"/>
    <w:rsid w:val="000F3AD7"/>
    <w:rsid w:val="00100BE0"/>
    <w:rsid w:val="001046FB"/>
    <w:rsid w:val="001047B7"/>
    <w:rsid w:val="00105254"/>
    <w:rsid w:val="00122CEC"/>
    <w:rsid w:val="00147FAE"/>
    <w:rsid w:val="001767D7"/>
    <w:rsid w:val="001852E5"/>
    <w:rsid w:val="00194C6B"/>
    <w:rsid w:val="00195683"/>
    <w:rsid w:val="001B56D5"/>
    <w:rsid w:val="001B5768"/>
    <w:rsid w:val="001C3565"/>
    <w:rsid w:val="001E0D99"/>
    <w:rsid w:val="001E199C"/>
    <w:rsid w:val="001E1B60"/>
    <w:rsid w:val="001E76EB"/>
    <w:rsid w:val="001F091B"/>
    <w:rsid w:val="0020051F"/>
    <w:rsid w:val="002303AF"/>
    <w:rsid w:val="002356E1"/>
    <w:rsid w:val="00241223"/>
    <w:rsid w:val="002534D2"/>
    <w:rsid w:val="00261712"/>
    <w:rsid w:val="00277DDC"/>
    <w:rsid w:val="002822C3"/>
    <w:rsid w:val="002830D5"/>
    <w:rsid w:val="00286130"/>
    <w:rsid w:val="00293FA6"/>
    <w:rsid w:val="002B2C30"/>
    <w:rsid w:val="002B7193"/>
    <w:rsid w:val="002D3540"/>
    <w:rsid w:val="002D5F0F"/>
    <w:rsid w:val="002E6B87"/>
    <w:rsid w:val="002E7FCA"/>
    <w:rsid w:val="00301AF8"/>
    <w:rsid w:val="00315F26"/>
    <w:rsid w:val="003458A8"/>
    <w:rsid w:val="0036232C"/>
    <w:rsid w:val="003658F4"/>
    <w:rsid w:val="00384B75"/>
    <w:rsid w:val="0038646D"/>
    <w:rsid w:val="0039669D"/>
    <w:rsid w:val="003C6E4E"/>
    <w:rsid w:val="003D49F6"/>
    <w:rsid w:val="003E1A51"/>
    <w:rsid w:val="003E340B"/>
    <w:rsid w:val="00407F7F"/>
    <w:rsid w:val="0041015B"/>
    <w:rsid w:val="00410E5C"/>
    <w:rsid w:val="00415140"/>
    <w:rsid w:val="004170B2"/>
    <w:rsid w:val="004206C3"/>
    <w:rsid w:val="00426EE8"/>
    <w:rsid w:val="0043461B"/>
    <w:rsid w:val="00435847"/>
    <w:rsid w:val="00445547"/>
    <w:rsid w:val="004713AD"/>
    <w:rsid w:val="004918F2"/>
    <w:rsid w:val="00495184"/>
    <w:rsid w:val="004A2A1E"/>
    <w:rsid w:val="004B32FC"/>
    <w:rsid w:val="004B7B60"/>
    <w:rsid w:val="004C1BBD"/>
    <w:rsid w:val="004C6165"/>
    <w:rsid w:val="004E18CF"/>
    <w:rsid w:val="004E64C6"/>
    <w:rsid w:val="004F1AE0"/>
    <w:rsid w:val="004F7F1F"/>
    <w:rsid w:val="00504ED4"/>
    <w:rsid w:val="00515F56"/>
    <w:rsid w:val="00530F5A"/>
    <w:rsid w:val="00577B9C"/>
    <w:rsid w:val="005B1F1F"/>
    <w:rsid w:val="005C515A"/>
    <w:rsid w:val="005D0217"/>
    <w:rsid w:val="006017AA"/>
    <w:rsid w:val="00631576"/>
    <w:rsid w:val="00632856"/>
    <w:rsid w:val="00635238"/>
    <w:rsid w:val="0064233A"/>
    <w:rsid w:val="006436AB"/>
    <w:rsid w:val="006775A3"/>
    <w:rsid w:val="00683B37"/>
    <w:rsid w:val="006858F1"/>
    <w:rsid w:val="006907CE"/>
    <w:rsid w:val="00692BE7"/>
    <w:rsid w:val="0069747E"/>
    <w:rsid w:val="006A2CAB"/>
    <w:rsid w:val="006A7DD3"/>
    <w:rsid w:val="006B0F1E"/>
    <w:rsid w:val="006C38CA"/>
    <w:rsid w:val="006C7BF4"/>
    <w:rsid w:val="006D2B90"/>
    <w:rsid w:val="006E0E39"/>
    <w:rsid w:val="006F1A28"/>
    <w:rsid w:val="006F4044"/>
    <w:rsid w:val="00706F4E"/>
    <w:rsid w:val="00707A74"/>
    <w:rsid w:val="0073040B"/>
    <w:rsid w:val="00730729"/>
    <w:rsid w:val="0075252D"/>
    <w:rsid w:val="00756CCC"/>
    <w:rsid w:val="00763550"/>
    <w:rsid w:val="00772AEA"/>
    <w:rsid w:val="00772CD9"/>
    <w:rsid w:val="00784E0B"/>
    <w:rsid w:val="00794A65"/>
    <w:rsid w:val="007A4856"/>
    <w:rsid w:val="007B0268"/>
    <w:rsid w:val="007B1861"/>
    <w:rsid w:val="007B18C7"/>
    <w:rsid w:val="007B3F89"/>
    <w:rsid w:val="007B482F"/>
    <w:rsid w:val="007D5FEC"/>
    <w:rsid w:val="007F192E"/>
    <w:rsid w:val="007F455F"/>
    <w:rsid w:val="00805A1C"/>
    <w:rsid w:val="00807493"/>
    <w:rsid w:val="00830AC3"/>
    <w:rsid w:val="00832CB9"/>
    <w:rsid w:val="00843F54"/>
    <w:rsid w:val="008447A0"/>
    <w:rsid w:val="00851CFA"/>
    <w:rsid w:val="00853FE0"/>
    <w:rsid w:val="00854BDA"/>
    <w:rsid w:val="00856517"/>
    <w:rsid w:val="00860BF5"/>
    <w:rsid w:val="008708BE"/>
    <w:rsid w:val="00870EBB"/>
    <w:rsid w:val="00875F4B"/>
    <w:rsid w:val="00877797"/>
    <w:rsid w:val="00881D0E"/>
    <w:rsid w:val="00883A74"/>
    <w:rsid w:val="0089443D"/>
    <w:rsid w:val="00897BA3"/>
    <w:rsid w:val="00897DAE"/>
    <w:rsid w:val="008A2B15"/>
    <w:rsid w:val="008C2863"/>
    <w:rsid w:val="008C469F"/>
    <w:rsid w:val="008C6169"/>
    <w:rsid w:val="008D4361"/>
    <w:rsid w:val="008E1F1F"/>
    <w:rsid w:val="008E332D"/>
    <w:rsid w:val="008E69FD"/>
    <w:rsid w:val="008F23E7"/>
    <w:rsid w:val="00902CB4"/>
    <w:rsid w:val="009215D8"/>
    <w:rsid w:val="00930560"/>
    <w:rsid w:val="0093600D"/>
    <w:rsid w:val="00944D58"/>
    <w:rsid w:val="00950B9C"/>
    <w:rsid w:val="009525E0"/>
    <w:rsid w:val="00963E48"/>
    <w:rsid w:val="00984BD7"/>
    <w:rsid w:val="00995412"/>
    <w:rsid w:val="00996D4D"/>
    <w:rsid w:val="009A3115"/>
    <w:rsid w:val="009A475F"/>
    <w:rsid w:val="009A5905"/>
    <w:rsid w:val="009B653C"/>
    <w:rsid w:val="009C0C80"/>
    <w:rsid w:val="009E2CF5"/>
    <w:rsid w:val="009E3BFE"/>
    <w:rsid w:val="009F303E"/>
    <w:rsid w:val="00A06AAF"/>
    <w:rsid w:val="00A109E6"/>
    <w:rsid w:val="00A44F37"/>
    <w:rsid w:val="00A46217"/>
    <w:rsid w:val="00A47374"/>
    <w:rsid w:val="00A50B9B"/>
    <w:rsid w:val="00A604FD"/>
    <w:rsid w:val="00A676F8"/>
    <w:rsid w:val="00A866DF"/>
    <w:rsid w:val="00A87CB2"/>
    <w:rsid w:val="00A932CB"/>
    <w:rsid w:val="00A970B3"/>
    <w:rsid w:val="00AB69E6"/>
    <w:rsid w:val="00AB79FF"/>
    <w:rsid w:val="00AC7659"/>
    <w:rsid w:val="00AC7B2F"/>
    <w:rsid w:val="00AD00B5"/>
    <w:rsid w:val="00AD141E"/>
    <w:rsid w:val="00AF1431"/>
    <w:rsid w:val="00B06A97"/>
    <w:rsid w:val="00B14580"/>
    <w:rsid w:val="00B364AA"/>
    <w:rsid w:val="00B4045E"/>
    <w:rsid w:val="00B46236"/>
    <w:rsid w:val="00B54840"/>
    <w:rsid w:val="00B56ACD"/>
    <w:rsid w:val="00B6450B"/>
    <w:rsid w:val="00B66D2D"/>
    <w:rsid w:val="00B675F4"/>
    <w:rsid w:val="00B73DAF"/>
    <w:rsid w:val="00B75895"/>
    <w:rsid w:val="00BB3D86"/>
    <w:rsid w:val="00BC71AB"/>
    <w:rsid w:val="00BD27AD"/>
    <w:rsid w:val="00BD312E"/>
    <w:rsid w:val="00BD78E2"/>
    <w:rsid w:val="00BF5339"/>
    <w:rsid w:val="00C36295"/>
    <w:rsid w:val="00C63C83"/>
    <w:rsid w:val="00C80830"/>
    <w:rsid w:val="00C904B2"/>
    <w:rsid w:val="00CA0F1E"/>
    <w:rsid w:val="00CA2153"/>
    <w:rsid w:val="00D02C68"/>
    <w:rsid w:val="00D02FB3"/>
    <w:rsid w:val="00D14732"/>
    <w:rsid w:val="00D31C62"/>
    <w:rsid w:val="00D55FA3"/>
    <w:rsid w:val="00D579AB"/>
    <w:rsid w:val="00D608AC"/>
    <w:rsid w:val="00D70804"/>
    <w:rsid w:val="00D73B2A"/>
    <w:rsid w:val="00D93039"/>
    <w:rsid w:val="00DB1239"/>
    <w:rsid w:val="00DD72AA"/>
    <w:rsid w:val="00DE5DEC"/>
    <w:rsid w:val="00DE76A1"/>
    <w:rsid w:val="00DF0D7D"/>
    <w:rsid w:val="00DF6DEA"/>
    <w:rsid w:val="00E15817"/>
    <w:rsid w:val="00E23683"/>
    <w:rsid w:val="00E65559"/>
    <w:rsid w:val="00E702CB"/>
    <w:rsid w:val="00E909BA"/>
    <w:rsid w:val="00EB0661"/>
    <w:rsid w:val="00EC53A5"/>
    <w:rsid w:val="00EC6C83"/>
    <w:rsid w:val="00ED1136"/>
    <w:rsid w:val="00EE5B3C"/>
    <w:rsid w:val="00EE5FFE"/>
    <w:rsid w:val="00EE6A27"/>
    <w:rsid w:val="00EF1834"/>
    <w:rsid w:val="00EF3F93"/>
    <w:rsid w:val="00EF5AED"/>
    <w:rsid w:val="00EF651C"/>
    <w:rsid w:val="00F04D0E"/>
    <w:rsid w:val="00F069E5"/>
    <w:rsid w:val="00F13ED8"/>
    <w:rsid w:val="00F2539E"/>
    <w:rsid w:val="00F641EC"/>
    <w:rsid w:val="00F8248C"/>
    <w:rsid w:val="00F86471"/>
    <w:rsid w:val="00F86DF0"/>
    <w:rsid w:val="00F957BE"/>
    <w:rsid w:val="00F96EAD"/>
    <w:rsid w:val="00FA2654"/>
    <w:rsid w:val="00FA3EBF"/>
    <w:rsid w:val="00FB28FC"/>
    <w:rsid w:val="00FC363E"/>
    <w:rsid w:val="00FC5A8F"/>
    <w:rsid w:val="00FC7FB6"/>
    <w:rsid w:val="00FE2E21"/>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E2368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0" w:line="240" w:lineRule="auto"/>
      <w:ind w:left="720"/>
    </w:pPr>
  </w:style>
  <w:style w:type="character" w:styleId="Hyperlink">
    <w:name w:val="Hyperlink"/>
    <w:basedOn w:val="DefaultParagraphFont"/>
    <w:uiPriority w:val="99"/>
    <w:unhideWhenUsed/>
    <w:rPr>
      <w:color w:val="0000FF"/>
      <w:u w:val="single"/>
    </w:rPr>
  </w:style>
  <w:style w:type="paragraph" w:styleId="BodyTextIndent">
    <w:name w:val="Body Text Indent"/>
    <w:basedOn w:val="Normal"/>
    <w:semiHidden/>
    <w:pPr>
      <w:spacing w:after="0" w:line="240" w:lineRule="auto"/>
      <w:ind w:firstLine="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3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75"/>
    <w:rPr>
      <w:rFonts w:ascii="Tahoma" w:hAnsi="Tahoma" w:cs="Tahoma"/>
      <w:sz w:val="16"/>
      <w:szCs w:val="16"/>
    </w:rPr>
  </w:style>
  <w:style w:type="character" w:styleId="Strong">
    <w:name w:val="Strong"/>
    <w:basedOn w:val="DefaultParagraphFont"/>
    <w:uiPriority w:val="22"/>
    <w:qFormat/>
    <w:rsid w:val="00B02B25"/>
    <w:rPr>
      <w:b/>
      <w:bCs/>
    </w:rPr>
  </w:style>
  <w:style w:type="character" w:styleId="CommentReference">
    <w:name w:val="annotation reference"/>
    <w:basedOn w:val="DefaultParagraphFont"/>
    <w:uiPriority w:val="99"/>
    <w:semiHidden/>
    <w:unhideWhenUsed/>
    <w:rsid w:val="00684239"/>
    <w:rPr>
      <w:sz w:val="16"/>
      <w:szCs w:val="16"/>
    </w:rPr>
  </w:style>
  <w:style w:type="paragraph" w:styleId="CommentText">
    <w:name w:val="annotation text"/>
    <w:basedOn w:val="Normal"/>
    <w:link w:val="CommentTextChar"/>
    <w:uiPriority w:val="99"/>
    <w:semiHidden/>
    <w:unhideWhenUsed/>
    <w:rsid w:val="00684239"/>
    <w:rPr>
      <w:sz w:val="20"/>
      <w:szCs w:val="20"/>
    </w:rPr>
  </w:style>
  <w:style w:type="character" w:customStyle="1" w:styleId="CommentTextChar">
    <w:name w:val="Comment Text Char"/>
    <w:basedOn w:val="DefaultParagraphFont"/>
    <w:link w:val="CommentText"/>
    <w:uiPriority w:val="99"/>
    <w:semiHidden/>
    <w:rsid w:val="00684239"/>
  </w:style>
  <w:style w:type="paragraph" w:styleId="CommentSubject">
    <w:name w:val="annotation subject"/>
    <w:basedOn w:val="CommentText"/>
    <w:next w:val="CommentText"/>
    <w:link w:val="CommentSubjectChar"/>
    <w:uiPriority w:val="99"/>
    <w:semiHidden/>
    <w:unhideWhenUsed/>
    <w:rsid w:val="00684239"/>
    <w:rPr>
      <w:b/>
      <w:bCs/>
    </w:rPr>
  </w:style>
  <w:style w:type="character" w:customStyle="1" w:styleId="CommentSubjectChar">
    <w:name w:val="Comment Subject Char"/>
    <w:basedOn w:val="CommentTextChar"/>
    <w:link w:val="CommentSubject"/>
    <w:uiPriority w:val="99"/>
    <w:semiHidden/>
    <w:rsid w:val="00684239"/>
    <w:rPr>
      <w:b/>
      <w:bCs/>
    </w:rPr>
  </w:style>
  <w:style w:type="paragraph" w:styleId="Revision">
    <w:name w:val="Revision"/>
    <w:hidden/>
    <w:uiPriority w:val="99"/>
    <w:semiHidden/>
    <w:rsid w:val="000355C4"/>
    <w:rPr>
      <w:sz w:val="22"/>
      <w:szCs w:val="22"/>
    </w:rPr>
  </w:style>
  <w:style w:type="character" w:customStyle="1" w:styleId="textlarge">
    <w:name w:val="textlarge"/>
    <w:basedOn w:val="DefaultParagraphFont"/>
    <w:rsid w:val="001B56D5"/>
  </w:style>
  <w:style w:type="paragraph" w:styleId="Header">
    <w:name w:val="header"/>
    <w:basedOn w:val="Normal"/>
    <w:link w:val="HeaderChar"/>
    <w:uiPriority w:val="99"/>
    <w:unhideWhenUsed/>
    <w:rsid w:val="00D579AB"/>
    <w:pPr>
      <w:tabs>
        <w:tab w:val="center" w:pos="4680"/>
        <w:tab w:val="right" w:pos="9360"/>
      </w:tabs>
    </w:pPr>
  </w:style>
  <w:style w:type="character" w:customStyle="1" w:styleId="HeaderChar">
    <w:name w:val="Header Char"/>
    <w:basedOn w:val="DefaultParagraphFont"/>
    <w:link w:val="Header"/>
    <w:uiPriority w:val="99"/>
    <w:rsid w:val="00D579AB"/>
    <w:rPr>
      <w:sz w:val="22"/>
      <w:szCs w:val="22"/>
    </w:rPr>
  </w:style>
  <w:style w:type="paragraph" w:styleId="Footer">
    <w:name w:val="footer"/>
    <w:basedOn w:val="Normal"/>
    <w:link w:val="FooterChar"/>
    <w:uiPriority w:val="99"/>
    <w:unhideWhenUsed/>
    <w:rsid w:val="00D579AB"/>
    <w:pPr>
      <w:tabs>
        <w:tab w:val="center" w:pos="4680"/>
        <w:tab w:val="right" w:pos="9360"/>
      </w:tabs>
    </w:pPr>
  </w:style>
  <w:style w:type="character" w:customStyle="1" w:styleId="FooterChar">
    <w:name w:val="Footer Char"/>
    <w:basedOn w:val="DefaultParagraphFont"/>
    <w:link w:val="Footer"/>
    <w:uiPriority w:val="99"/>
    <w:rsid w:val="00D579AB"/>
    <w:rPr>
      <w:sz w:val="22"/>
      <w:szCs w:val="22"/>
    </w:rPr>
  </w:style>
  <w:style w:type="character" w:customStyle="1" w:styleId="Heading2Char">
    <w:name w:val="Heading 2 Char"/>
    <w:basedOn w:val="DefaultParagraphFont"/>
    <w:link w:val="Heading2"/>
    <w:uiPriority w:val="9"/>
    <w:rsid w:val="00E23683"/>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E2368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0" w:line="240" w:lineRule="auto"/>
      <w:ind w:left="720"/>
    </w:pPr>
  </w:style>
  <w:style w:type="character" w:styleId="Hyperlink">
    <w:name w:val="Hyperlink"/>
    <w:basedOn w:val="DefaultParagraphFont"/>
    <w:uiPriority w:val="99"/>
    <w:unhideWhenUsed/>
    <w:rPr>
      <w:color w:val="0000FF"/>
      <w:u w:val="single"/>
    </w:rPr>
  </w:style>
  <w:style w:type="paragraph" w:styleId="BodyTextIndent">
    <w:name w:val="Body Text Indent"/>
    <w:basedOn w:val="Normal"/>
    <w:semiHidden/>
    <w:pPr>
      <w:spacing w:after="0" w:line="240" w:lineRule="auto"/>
      <w:ind w:firstLine="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3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75"/>
    <w:rPr>
      <w:rFonts w:ascii="Tahoma" w:hAnsi="Tahoma" w:cs="Tahoma"/>
      <w:sz w:val="16"/>
      <w:szCs w:val="16"/>
    </w:rPr>
  </w:style>
  <w:style w:type="character" w:styleId="Strong">
    <w:name w:val="Strong"/>
    <w:basedOn w:val="DefaultParagraphFont"/>
    <w:uiPriority w:val="22"/>
    <w:qFormat/>
    <w:rsid w:val="00B02B25"/>
    <w:rPr>
      <w:b/>
      <w:bCs/>
    </w:rPr>
  </w:style>
  <w:style w:type="character" w:styleId="CommentReference">
    <w:name w:val="annotation reference"/>
    <w:basedOn w:val="DefaultParagraphFont"/>
    <w:uiPriority w:val="99"/>
    <w:semiHidden/>
    <w:unhideWhenUsed/>
    <w:rsid w:val="00684239"/>
    <w:rPr>
      <w:sz w:val="16"/>
      <w:szCs w:val="16"/>
    </w:rPr>
  </w:style>
  <w:style w:type="paragraph" w:styleId="CommentText">
    <w:name w:val="annotation text"/>
    <w:basedOn w:val="Normal"/>
    <w:link w:val="CommentTextChar"/>
    <w:uiPriority w:val="99"/>
    <w:semiHidden/>
    <w:unhideWhenUsed/>
    <w:rsid w:val="00684239"/>
    <w:rPr>
      <w:sz w:val="20"/>
      <w:szCs w:val="20"/>
    </w:rPr>
  </w:style>
  <w:style w:type="character" w:customStyle="1" w:styleId="CommentTextChar">
    <w:name w:val="Comment Text Char"/>
    <w:basedOn w:val="DefaultParagraphFont"/>
    <w:link w:val="CommentText"/>
    <w:uiPriority w:val="99"/>
    <w:semiHidden/>
    <w:rsid w:val="00684239"/>
  </w:style>
  <w:style w:type="paragraph" w:styleId="CommentSubject">
    <w:name w:val="annotation subject"/>
    <w:basedOn w:val="CommentText"/>
    <w:next w:val="CommentText"/>
    <w:link w:val="CommentSubjectChar"/>
    <w:uiPriority w:val="99"/>
    <w:semiHidden/>
    <w:unhideWhenUsed/>
    <w:rsid w:val="00684239"/>
    <w:rPr>
      <w:b/>
      <w:bCs/>
    </w:rPr>
  </w:style>
  <w:style w:type="character" w:customStyle="1" w:styleId="CommentSubjectChar">
    <w:name w:val="Comment Subject Char"/>
    <w:basedOn w:val="CommentTextChar"/>
    <w:link w:val="CommentSubject"/>
    <w:uiPriority w:val="99"/>
    <w:semiHidden/>
    <w:rsid w:val="00684239"/>
    <w:rPr>
      <w:b/>
      <w:bCs/>
    </w:rPr>
  </w:style>
  <w:style w:type="paragraph" w:styleId="Revision">
    <w:name w:val="Revision"/>
    <w:hidden/>
    <w:uiPriority w:val="99"/>
    <w:semiHidden/>
    <w:rsid w:val="000355C4"/>
    <w:rPr>
      <w:sz w:val="22"/>
      <w:szCs w:val="22"/>
    </w:rPr>
  </w:style>
  <w:style w:type="character" w:customStyle="1" w:styleId="textlarge">
    <w:name w:val="textlarge"/>
    <w:basedOn w:val="DefaultParagraphFont"/>
    <w:rsid w:val="001B56D5"/>
  </w:style>
  <w:style w:type="paragraph" w:styleId="Header">
    <w:name w:val="header"/>
    <w:basedOn w:val="Normal"/>
    <w:link w:val="HeaderChar"/>
    <w:uiPriority w:val="99"/>
    <w:unhideWhenUsed/>
    <w:rsid w:val="00D579AB"/>
    <w:pPr>
      <w:tabs>
        <w:tab w:val="center" w:pos="4680"/>
        <w:tab w:val="right" w:pos="9360"/>
      </w:tabs>
    </w:pPr>
  </w:style>
  <w:style w:type="character" w:customStyle="1" w:styleId="HeaderChar">
    <w:name w:val="Header Char"/>
    <w:basedOn w:val="DefaultParagraphFont"/>
    <w:link w:val="Header"/>
    <w:uiPriority w:val="99"/>
    <w:rsid w:val="00D579AB"/>
    <w:rPr>
      <w:sz w:val="22"/>
      <w:szCs w:val="22"/>
    </w:rPr>
  </w:style>
  <w:style w:type="paragraph" w:styleId="Footer">
    <w:name w:val="footer"/>
    <w:basedOn w:val="Normal"/>
    <w:link w:val="FooterChar"/>
    <w:uiPriority w:val="99"/>
    <w:unhideWhenUsed/>
    <w:rsid w:val="00D579AB"/>
    <w:pPr>
      <w:tabs>
        <w:tab w:val="center" w:pos="4680"/>
        <w:tab w:val="right" w:pos="9360"/>
      </w:tabs>
    </w:pPr>
  </w:style>
  <w:style w:type="character" w:customStyle="1" w:styleId="FooterChar">
    <w:name w:val="Footer Char"/>
    <w:basedOn w:val="DefaultParagraphFont"/>
    <w:link w:val="Footer"/>
    <w:uiPriority w:val="99"/>
    <w:rsid w:val="00D579AB"/>
    <w:rPr>
      <w:sz w:val="22"/>
      <w:szCs w:val="22"/>
    </w:rPr>
  </w:style>
  <w:style w:type="character" w:customStyle="1" w:styleId="Heading2Char">
    <w:name w:val="Heading 2 Char"/>
    <w:basedOn w:val="DefaultParagraphFont"/>
    <w:link w:val="Heading2"/>
    <w:uiPriority w:val="9"/>
    <w:rsid w:val="00E23683"/>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6699">
      <w:bodyDiv w:val="1"/>
      <w:marLeft w:val="0"/>
      <w:marRight w:val="0"/>
      <w:marTop w:val="0"/>
      <w:marBottom w:val="0"/>
      <w:divBdr>
        <w:top w:val="none" w:sz="0" w:space="0" w:color="auto"/>
        <w:left w:val="none" w:sz="0" w:space="0" w:color="auto"/>
        <w:bottom w:val="none" w:sz="0" w:space="0" w:color="auto"/>
        <w:right w:val="none" w:sz="0" w:space="0" w:color="auto"/>
      </w:divBdr>
      <w:divsChild>
        <w:div w:id="1473936501">
          <w:marLeft w:val="0"/>
          <w:marRight w:val="0"/>
          <w:marTop w:val="0"/>
          <w:marBottom w:val="0"/>
          <w:divBdr>
            <w:top w:val="none" w:sz="0" w:space="0" w:color="auto"/>
            <w:left w:val="none" w:sz="0" w:space="0" w:color="auto"/>
            <w:bottom w:val="none" w:sz="0" w:space="0" w:color="auto"/>
            <w:right w:val="none" w:sz="0" w:space="0" w:color="auto"/>
          </w:divBdr>
          <w:divsChild>
            <w:div w:id="14459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s.edu/ihe/PDFs/R_Rules_of_the_Game_02-07.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che.edu/policy/knocking/1992-2022/knocking_complete_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record.org/Content.asp?ContentId=123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record.org/Content.asp?ContentId=12328" TargetMode="External"/><Relationship Id="rId4" Type="http://schemas.openxmlformats.org/officeDocument/2006/relationships/settings" Target="settings.xml"/><Relationship Id="rId9" Type="http://schemas.openxmlformats.org/officeDocument/2006/relationships/hyperlink" Target="http://www.ticas.org/files/pub/Green_Lights_Red_Tap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ENROLLMENT MANAGEMENT REVIEW</vt:lpstr>
    </vt:vector>
  </TitlesOfParts>
  <Company>Indiana University</Company>
  <LinksUpToDate>false</LinksUpToDate>
  <CharactersWithSpaces>26623</CharactersWithSpaces>
  <SharedDoc>false</SharedDoc>
  <HLinks>
    <vt:vector size="30" baseType="variant">
      <vt:variant>
        <vt:i4>3670143</vt:i4>
      </vt:variant>
      <vt:variant>
        <vt:i4>12</vt:i4>
      </vt:variant>
      <vt:variant>
        <vt:i4>0</vt:i4>
      </vt:variant>
      <vt:variant>
        <vt:i4>5</vt:i4>
      </vt:variant>
      <vt:variant>
        <vt:lpwstr>http://www.wiche.edu/policy/knocking/1992-2022/knocking_complete_book.pdf</vt:lpwstr>
      </vt:variant>
      <vt:variant>
        <vt:lpwstr/>
      </vt:variant>
      <vt:variant>
        <vt:i4>7929890</vt:i4>
      </vt:variant>
      <vt:variant>
        <vt:i4>9</vt:i4>
      </vt:variant>
      <vt:variant>
        <vt:i4>0</vt:i4>
      </vt:variant>
      <vt:variant>
        <vt:i4>5</vt:i4>
      </vt:variant>
      <vt:variant>
        <vt:lpwstr>http://www.tcrecord.org/Content.asp?ContentId=12328</vt:lpwstr>
      </vt:variant>
      <vt:variant>
        <vt:lpwstr/>
      </vt:variant>
      <vt:variant>
        <vt:i4>7929890</vt:i4>
      </vt:variant>
      <vt:variant>
        <vt:i4>6</vt:i4>
      </vt:variant>
      <vt:variant>
        <vt:i4>0</vt:i4>
      </vt:variant>
      <vt:variant>
        <vt:i4>5</vt:i4>
      </vt:variant>
      <vt:variant>
        <vt:lpwstr>http://www.tcrecord.org/Content.asp?ContentId=12328</vt:lpwstr>
      </vt:variant>
      <vt:variant>
        <vt:lpwstr/>
      </vt:variant>
      <vt:variant>
        <vt:i4>4718640</vt:i4>
      </vt:variant>
      <vt:variant>
        <vt:i4>3</vt:i4>
      </vt:variant>
      <vt:variant>
        <vt:i4>0</vt:i4>
      </vt:variant>
      <vt:variant>
        <vt:i4>5</vt:i4>
      </vt:variant>
      <vt:variant>
        <vt:lpwstr>http://www.ticas.org/files/pub/Green_Lights_Red_Tape.pdf</vt:lpwstr>
      </vt:variant>
      <vt:variant>
        <vt:lpwstr/>
      </vt:variant>
      <vt:variant>
        <vt:i4>2621455</vt:i4>
      </vt:variant>
      <vt:variant>
        <vt:i4>0</vt:i4>
      </vt:variant>
      <vt:variant>
        <vt:i4>0</vt:i4>
      </vt:variant>
      <vt:variant>
        <vt:i4>5</vt:i4>
      </vt:variant>
      <vt:variant>
        <vt:lpwstr>http://www.csus.edu/ihe/PDFs/R_Rules_of_the_Game_02-07.pdf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ENROLLMENT MANAGEMENT REVIEW</dc:title>
  <dc:subject/>
  <dc:creator>College Board</dc:creator>
  <cp:keywords>enrollment, review, college board</cp:keywords>
  <cp:lastModifiedBy>build</cp:lastModifiedBy>
  <cp:revision>3</cp:revision>
  <cp:lastPrinted>2008-02-28T15:40:00Z</cp:lastPrinted>
  <dcterms:created xsi:type="dcterms:W3CDTF">2015-11-18T19:44:00Z</dcterms:created>
  <dcterms:modified xsi:type="dcterms:W3CDTF">2015-11-18T19:49:00Z</dcterms:modified>
</cp:coreProperties>
</file>